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C0E4" w14:textId="6381BDBD" w:rsidR="003D7882" w:rsidRDefault="009D5791" w:rsidP="003D7882">
      <w:pPr>
        <w:pStyle w:val="Rubrik"/>
        <w:spacing w:line="360" w:lineRule="auto"/>
        <w:rPr>
          <w:lang w:val="sv-SE"/>
        </w:rPr>
      </w:pPr>
      <w:r w:rsidRPr="009D5791">
        <w:rPr>
          <w:lang w:val="sv-SE"/>
        </w:rPr>
        <w:t>Samverkansavtal</w:t>
      </w:r>
      <w:r w:rsidR="003D7882">
        <w:rPr>
          <w:lang w:val="sv-SE"/>
        </w:rPr>
        <w:t xml:space="preserve"> </w:t>
      </w:r>
      <w:r w:rsidRPr="009D5791">
        <w:rPr>
          <w:lang w:val="sv-SE"/>
        </w:rPr>
        <w:t>2022</w:t>
      </w:r>
      <w:r w:rsidR="003D7882">
        <w:rPr>
          <w:lang w:val="sv-SE"/>
        </w:rPr>
        <w:t xml:space="preserve"> </w:t>
      </w:r>
    </w:p>
    <w:p w14:paraId="5628EBAD" w14:textId="06CE8363" w:rsidR="004E2023" w:rsidRPr="00666994" w:rsidRDefault="004E2023" w:rsidP="002F750B">
      <w:pPr>
        <w:pStyle w:val="Rubrik1"/>
      </w:pPr>
      <w:bookmarkStart w:id="0" w:name="_Toc103953304"/>
      <w:r w:rsidRPr="00666994">
        <w:t>Index</w:t>
      </w:r>
      <w:bookmarkEnd w:id="0"/>
    </w:p>
    <w:sdt>
      <w:sdtPr>
        <w:rPr>
          <w:rFonts w:ascii="Times New Roman" w:eastAsiaTheme="minorHAnsi" w:hAnsi="Times New Roman" w:cstheme="minorBidi"/>
          <w:color w:val="auto"/>
          <w:sz w:val="24"/>
          <w:szCs w:val="22"/>
          <w:lang w:val="sv-SE" w:eastAsia="en-US"/>
        </w:rPr>
        <w:id w:val="1364632063"/>
        <w:docPartObj>
          <w:docPartGallery w:val="Table of Contents"/>
          <w:docPartUnique/>
        </w:docPartObj>
      </w:sdtPr>
      <w:sdtEndPr>
        <w:rPr>
          <w:b/>
          <w:bCs/>
        </w:rPr>
      </w:sdtEndPr>
      <w:sdtContent>
        <w:p w14:paraId="5E0B5747" w14:textId="6346A817" w:rsidR="00290F25" w:rsidRDefault="00290F25">
          <w:pPr>
            <w:pStyle w:val="Innehllsfrteckningsrubrik"/>
          </w:pPr>
          <w:r>
            <w:rPr>
              <w:lang w:val="sv-SE"/>
            </w:rPr>
            <w:t>Innehåll</w:t>
          </w:r>
        </w:p>
        <w:p w14:paraId="075F63BC" w14:textId="247C2C03" w:rsidR="00A310E3" w:rsidRDefault="00290F25">
          <w:pPr>
            <w:pStyle w:val="Innehll1"/>
            <w:tabs>
              <w:tab w:val="right" w:leader="dot" w:pos="9062"/>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103953304" w:history="1">
            <w:r w:rsidR="00A310E3" w:rsidRPr="00AD6E1C">
              <w:rPr>
                <w:rStyle w:val="Hyperlnk"/>
                <w:noProof/>
              </w:rPr>
              <w:t>Index</w:t>
            </w:r>
            <w:r w:rsidR="00A310E3">
              <w:rPr>
                <w:noProof/>
                <w:webHidden/>
              </w:rPr>
              <w:tab/>
            </w:r>
            <w:r w:rsidR="00A310E3">
              <w:rPr>
                <w:noProof/>
                <w:webHidden/>
              </w:rPr>
              <w:fldChar w:fldCharType="begin"/>
            </w:r>
            <w:r w:rsidR="00A310E3">
              <w:rPr>
                <w:noProof/>
                <w:webHidden/>
              </w:rPr>
              <w:instrText xml:space="preserve"> PAGEREF _Toc103953304 \h </w:instrText>
            </w:r>
            <w:r w:rsidR="00A310E3">
              <w:rPr>
                <w:noProof/>
                <w:webHidden/>
              </w:rPr>
            </w:r>
            <w:r w:rsidR="00A310E3">
              <w:rPr>
                <w:noProof/>
                <w:webHidden/>
              </w:rPr>
              <w:fldChar w:fldCharType="separate"/>
            </w:r>
            <w:r w:rsidR="002A75A6">
              <w:rPr>
                <w:noProof/>
                <w:webHidden/>
              </w:rPr>
              <w:t>1</w:t>
            </w:r>
            <w:r w:rsidR="00A310E3">
              <w:rPr>
                <w:noProof/>
                <w:webHidden/>
              </w:rPr>
              <w:fldChar w:fldCharType="end"/>
            </w:r>
          </w:hyperlink>
        </w:p>
        <w:p w14:paraId="7181C59D" w14:textId="28EF24DC" w:rsidR="00A310E3" w:rsidRDefault="002A75A6">
          <w:pPr>
            <w:pStyle w:val="Innehll1"/>
            <w:tabs>
              <w:tab w:val="right" w:leader="dot" w:pos="9062"/>
            </w:tabs>
            <w:rPr>
              <w:rFonts w:asciiTheme="minorHAnsi" w:eastAsiaTheme="minorEastAsia" w:hAnsiTheme="minorHAnsi"/>
              <w:noProof/>
              <w:sz w:val="22"/>
              <w:lang w:eastAsia="en-AU"/>
            </w:rPr>
          </w:pPr>
          <w:hyperlink w:anchor="_Toc103953305" w:history="1">
            <w:r w:rsidR="00A310E3" w:rsidRPr="00AD6E1C">
              <w:rPr>
                <w:rStyle w:val="Hyperlnk"/>
                <w:noProof/>
              </w:rPr>
              <w:t>Lärarnas Riksförbund och Lärarförbundet – Cedergrenska</w:t>
            </w:r>
            <w:r w:rsidR="00A310E3">
              <w:rPr>
                <w:noProof/>
                <w:webHidden/>
              </w:rPr>
              <w:tab/>
            </w:r>
            <w:r w:rsidR="00A310E3">
              <w:rPr>
                <w:noProof/>
                <w:webHidden/>
              </w:rPr>
              <w:fldChar w:fldCharType="begin"/>
            </w:r>
            <w:r w:rsidR="00A310E3">
              <w:rPr>
                <w:noProof/>
                <w:webHidden/>
              </w:rPr>
              <w:instrText xml:space="preserve"> PAGEREF _Toc103953305 \h </w:instrText>
            </w:r>
            <w:r w:rsidR="00A310E3">
              <w:rPr>
                <w:noProof/>
                <w:webHidden/>
              </w:rPr>
            </w:r>
            <w:r w:rsidR="00A310E3">
              <w:rPr>
                <w:noProof/>
                <w:webHidden/>
              </w:rPr>
              <w:fldChar w:fldCharType="separate"/>
            </w:r>
            <w:r>
              <w:rPr>
                <w:noProof/>
                <w:webHidden/>
              </w:rPr>
              <w:t>2</w:t>
            </w:r>
            <w:r w:rsidR="00A310E3">
              <w:rPr>
                <w:noProof/>
                <w:webHidden/>
              </w:rPr>
              <w:fldChar w:fldCharType="end"/>
            </w:r>
          </w:hyperlink>
        </w:p>
        <w:p w14:paraId="1A86F938" w14:textId="54E73E9D" w:rsidR="00A310E3" w:rsidRDefault="002A75A6">
          <w:pPr>
            <w:pStyle w:val="Innehll1"/>
            <w:tabs>
              <w:tab w:val="right" w:leader="dot" w:pos="9062"/>
            </w:tabs>
            <w:rPr>
              <w:rFonts w:asciiTheme="minorHAnsi" w:eastAsiaTheme="minorEastAsia" w:hAnsiTheme="minorHAnsi"/>
              <w:noProof/>
              <w:sz w:val="22"/>
              <w:lang w:eastAsia="en-AU"/>
            </w:rPr>
          </w:pPr>
          <w:hyperlink w:anchor="_Toc103953306" w:history="1">
            <w:r w:rsidR="00A310E3" w:rsidRPr="00AD6E1C">
              <w:rPr>
                <w:rStyle w:val="Hyperlnk"/>
                <w:noProof/>
              </w:rPr>
              <w:t>§ 1. Inledning och syfte</w:t>
            </w:r>
            <w:r w:rsidR="00A310E3">
              <w:rPr>
                <w:noProof/>
                <w:webHidden/>
              </w:rPr>
              <w:tab/>
            </w:r>
            <w:r w:rsidR="00A310E3">
              <w:rPr>
                <w:noProof/>
                <w:webHidden/>
              </w:rPr>
              <w:fldChar w:fldCharType="begin"/>
            </w:r>
            <w:r w:rsidR="00A310E3">
              <w:rPr>
                <w:noProof/>
                <w:webHidden/>
              </w:rPr>
              <w:instrText xml:space="preserve"> PAGEREF _Toc103953306 \h </w:instrText>
            </w:r>
            <w:r w:rsidR="00A310E3">
              <w:rPr>
                <w:noProof/>
                <w:webHidden/>
              </w:rPr>
            </w:r>
            <w:r w:rsidR="00A310E3">
              <w:rPr>
                <w:noProof/>
                <w:webHidden/>
              </w:rPr>
              <w:fldChar w:fldCharType="separate"/>
            </w:r>
            <w:r>
              <w:rPr>
                <w:noProof/>
                <w:webHidden/>
              </w:rPr>
              <w:t>2</w:t>
            </w:r>
            <w:r w:rsidR="00A310E3">
              <w:rPr>
                <w:noProof/>
                <w:webHidden/>
              </w:rPr>
              <w:fldChar w:fldCharType="end"/>
            </w:r>
          </w:hyperlink>
        </w:p>
        <w:p w14:paraId="4713A373" w14:textId="05424B4A" w:rsidR="00A310E3" w:rsidRDefault="002A75A6">
          <w:pPr>
            <w:pStyle w:val="Innehll1"/>
            <w:tabs>
              <w:tab w:val="right" w:leader="dot" w:pos="9062"/>
            </w:tabs>
            <w:rPr>
              <w:rFonts w:asciiTheme="minorHAnsi" w:eastAsiaTheme="minorEastAsia" w:hAnsiTheme="minorHAnsi"/>
              <w:noProof/>
              <w:sz w:val="22"/>
              <w:lang w:eastAsia="en-AU"/>
            </w:rPr>
          </w:pPr>
          <w:hyperlink w:anchor="_Toc103953307" w:history="1">
            <w:r w:rsidR="00A310E3" w:rsidRPr="00AD6E1C">
              <w:rPr>
                <w:rStyle w:val="Hyperlnk"/>
                <w:noProof/>
              </w:rPr>
              <w:t>§ 2. Mål</w:t>
            </w:r>
            <w:r w:rsidR="00A310E3">
              <w:rPr>
                <w:noProof/>
                <w:webHidden/>
              </w:rPr>
              <w:tab/>
            </w:r>
            <w:r w:rsidR="00A310E3">
              <w:rPr>
                <w:noProof/>
                <w:webHidden/>
              </w:rPr>
              <w:fldChar w:fldCharType="begin"/>
            </w:r>
            <w:r w:rsidR="00A310E3">
              <w:rPr>
                <w:noProof/>
                <w:webHidden/>
              </w:rPr>
              <w:instrText xml:space="preserve"> PAGEREF _Toc103953307 \h </w:instrText>
            </w:r>
            <w:r w:rsidR="00A310E3">
              <w:rPr>
                <w:noProof/>
                <w:webHidden/>
              </w:rPr>
            </w:r>
            <w:r w:rsidR="00A310E3">
              <w:rPr>
                <w:noProof/>
                <w:webHidden/>
              </w:rPr>
              <w:fldChar w:fldCharType="separate"/>
            </w:r>
            <w:r>
              <w:rPr>
                <w:noProof/>
                <w:webHidden/>
              </w:rPr>
              <w:t>2</w:t>
            </w:r>
            <w:r w:rsidR="00A310E3">
              <w:rPr>
                <w:noProof/>
                <w:webHidden/>
              </w:rPr>
              <w:fldChar w:fldCharType="end"/>
            </w:r>
          </w:hyperlink>
        </w:p>
        <w:p w14:paraId="57723EE7" w14:textId="7FF9392E" w:rsidR="00A310E3" w:rsidRDefault="002A75A6">
          <w:pPr>
            <w:pStyle w:val="Innehll1"/>
            <w:tabs>
              <w:tab w:val="right" w:leader="dot" w:pos="9062"/>
            </w:tabs>
            <w:rPr>
              <w:rFonts w:asciiTheme="minorHAnsi" w:eastAsiaTheme="minorEastAsia" w:hAnsiTheme="minorHAnsi"/>
              <w:noProof/>
              <w:sz w:val="22"/>
              <w:lang w:eastAsia="en-AU"/>
            </w:rPr>
          </w:pPr>
          <w:hyperlink w:anchor="_Toc103953308" w:history="1">
            <w:r w:rsidR="00A310E3" w:rsidRPr="00AD6E1C">
              <w:rPr>
                <w:rStyle w:val="Hyperlnk"/>
                <w:noProof/>
              </w:rPr>
              <w:t>§ 3. Samverkan inom Cedergrenska</w:t>
            </w:r>
            <w:r w:rsidR="00A310E3">
              <w:rPr>
                <w:noProof/>
                <w:webHidden/>
              </w:rPr>
              <w:tab/>
            </w:r>
            <w:r w:rsidR="00A310E3">
              <w:rPr>
                <w:noProof/>
                <w:webHidden/>
              </w:rPr>
              <w:fldChar w:fldCharType="begin"/>
            </w:r>
            <w:r w:rsidR="00A310E3">
              <w:rPr>
                <w:noProof/>
                <w:webHidden/>
              </w:rPr>
              <w:instrText xml:space="preserve"> PAGEREF _Toc103953308 \h </w:instrText>
            </w:r>
            <w:r w:rsidR="00A310E3">
              <w:rPr>
                <w:noProof/>
                <w:webHidden/>
              </w:rPr>
            </w:r>
            <w:r w:rsidR="00A310E3">
              <w:rPr>
                <w:noProof/>
                <w:webHidden/>
              </w:rPr>
              <w:fldChar w:fldCharType="separate"/>
            </w:r>
            <w:r>
              <w:rPr>
                <w:noProof/>
                <w:webHidden/>
              </w:rPr>
              <w:t>3</w:t>
            </w:r>
            <w:r w:rsidR="00A310E3">
              <w:rPr>
                <w:noProof/>
                <w:webHidden/>
              </w:rPr>
              <w:fldChar w:fldCharType="end"/>
            </w:r>
          </w:hyperlink>
        </w:p>
        <w:p w14:paraId="54E412BC" w14:textId="65078322" w:rsidR="00A310E3" w:rsidRDefault="002A75A6">
          <w:pPr>
            <w:pStyle w:val="Innehll3"/>
            <w:tabs>
              <w:tab w:val="right" w:leader="dot" w:pos="9062"/>
            </w:tabs>
            <w:rPr>
              <w:rFonts w:asciiTheme="minorHAnsi" w:eastAsiaTheme="minorEastAsia" w:hAnsiTheme="minorHAnsi"/>
              <w:noProof/>
              <w:sz w:val="22"/>
              <w:lang w:eastAsia="en-AU"/>
            </w:rPr>
          </w:pPr>
          <w:hyperlink w:anchor="_Toc103953309" w:history="1">
            <w:r w:rsidR="00A310E3" w:rsidRPr="00AD6E1C">
              <w:rPr>
                <w:rStyle w:val="Hyperlnk"/>
                <w:noProof/>
                <w:lang w:val="sv-SE"/>
              </w:rPr>
              <w:t>3.1.1 Medarbetarnas ansvar</w:t>
            </w:r>
            <w:r w:rsidR="00A310E3">
              <w:rPr>
                <w:noProof/>
                <w:webHidden/>
              </w:rPr>
              <w:tab/>
            </w:r>
            <w:r w:rsidR="00A310E3">
              <w:rPr>
                <w:noProof/>
                <w:webHidden/>
              </w:rPr>
              <w:fldChar w:fldCharType="begin"/>
            </w:r>
            <w:r w:rsidR="00A310E3">
              <w:rPr>
                <w:noProof/>
                <w:webHidden/>
              </w:rPr>
              <w:instrText xml:space="preserve"> PAGEREF _Toc103953309 \h </w:instrText>
            </w:r>
            <w:r w:rsidR="00A310E3">
              <w:rPr>
                <w:noProof/>
                <w:webHidden/>
              </w:rPr>
            </w:r>
            <w:r w:rsidR="00A310E3">
              <w:rPr>
                <w:noProof/>
                <w:webHidden/>
              </w:rPr>
              <w:fldChar w:fldCharType="separate"/>
            </w:r>
            <w:r>
              <w:rPr>
                <w:noProof/>
                <w:webHidden/>
              </w:rPr>
              <w:t>3</w:t>
            </w:r>
            <w:r w:rsidR="00A310E3">
              <w:rPr>
                <w:noProof/>
                <w:webHidden/>
              </w:rPr>
              <w:fldChar w:fldCharType="end"/>
            </w:r>
          </w:hyperlink>
        </w:p>
        <w:p w14:paraId="4CAFA8F0" w14:textId="39B6E538" w:rsidR="00A310E3" w:rsidRDefault="002A75A6">
          <w:pPr>
            <w:pStyle w:val="Innehll3"/>
            <w:tabs>
              <w:tab w:val="right" w:leader="dot" w:pos="9062"/>
            </w:tabs>
            <w:rPr>
              <w:rFonts w:asciiTheme="minorHAnsi" w:eastAsiaTheme="minorEastAsia" w:hAnsiTheme="minorHAnsi"/>
              <w:noProof/>
              <w:sz w:val="22"/>
              <w:lang w:eastAsia="en-AU"/>
            </w:rPr>
          </w:pPr>
          <w:hyperlink w:anchor="_Toc103953310" w:history="1">
            <w:r w:rsidR="00A310E3" w:rsidRPr="00AD6E1C">
              <w:rPr>
                <w:rStyle w:val="Hyperlnk"/>
                <w:noProof/>
                <w:lang w:val="sv-SE"/>
              </w:rPr>
              <w:t>3.1.2 Chefens ansvar</w:t>
            </w:r>
            <w:r w:rsidR="00A310E3">
              <w:rPr>
                <w:noProof/>
                <w:webHidden/>
              </w:rPr>
              <w:tab/>
            </w:r>
            <w:r w:rsidR="00A310E3">
              <w:rPr>
                <w:noProof/>
                <w:webHidden/>
              </w:rPr>
              <w:fldChar w:fldCharType="begin"/>
            </w:r>
            <w:r w:rsidR="00A310E3">
              <w:rPr>
                <w:noProof/>
                <w:webHidden/>
              </w:rPr>
              <w:instrText xml:space="preserve"> PAGEREF _Toc103953310 \h </w:instrText>
            </w:r>
            <w:r w:rsidR="00A310E3">
              <w:rPr>
                <w:noProof/>
                <w:webHidden/>
              </w:rPr>
            </w:r>
            <w:r w:rsidR="00A310E3">
              <w:rPr>
                <w:noProof/>
                <w:webHidden/>
              </w:rPr>
              <w:fldChar w:fldCharType="separate"/>
            </w:r>
            <w:r>
              <w:rPr>
                <w:noProof/>
                <w:webHidden/>
              </w:rPr>
              <w:t>3</w:t>
            </w:r>
            <w:r w:rsidR="00A310E3">
              <w:rPr>
                <w:noProof/>
                <w:webHidden/>
              </w:rPr>
              <w:fldChar w:fldCharType="end"/>
            </w:r>
          </w:hyperlink>
        </w:p>
        <w:p w14:paraId="09F0D595" w14:textId="4A12021C" w:rsidR="00A310E3" w:rsidRDefault="002A75A6">
          <w:pPr>
            <w:pStyle w:val="Innehll3"/>
            <w:tabs>
              <w:tab w:val="right" w:leader="dot" w:pos="9062"/>
            </w:tabs>
            <w:rPr>
              <w:rFonts w:asciiTheme="minorHAnsi" w:eastAsiaTheme="minorEastAsia" w:hAnsiTheme="minorHAnsi"/>
              <w:noProof/>
              <w:sz w:val="22"/>
              <w:lang w:eastAsia="en-AU"/>
            </w:rPr>
          </w:pPr>
          <w:hyperlink w:anchor="_Toc103953311" w:history="1">
            <w:r w:rsidR="00A310E3" w:rsidRPr="00AD6E1C">
              <w:rPr>
                <w:rStyle w:val="Hyperlnk"/>
                <w:noProof/>
                <w:lang w:val="sv-SE"/>
              </w:rPr>
              <w:t>3.1.3 Samverkansgruppernas ansvar</w:t>
            </w:r>
            <w:r w:rsidR="00A310E3">
              <w:rPr>
                <w:noProof/>
                <w:webHidden/>
              </w:rPr>
              <w:tab/>
            </w:r>
            <w:r w:rsidR="00A310E3">
              <w:rPr>
                <w:noProof/>
                <w:webHidden/>
              </w:rPr>
              <w:fldChar w:fldCharType="begin"/>
            </w:r>
            <w:r w:rsidR="00A310E3">
              <w:rPr>
                <w:noProof/>
                <w:webHidden/>
              </w:rPr>
              <w:instrText xml:space="preserve"> PAGEREF _Toc103953311 \h </w:instrText>
            </w:r>
            <w:r w:rsidR="00A310E3">
              <w:rPr>
                <w:noProof/>
                <w:webHidden/>
              </w:rPr>
            </w:r>
            <w:r w:rsidR="00A310E3">
              <w:rPr>
                <w:noProof/>
                <w:webHidden/>
              </w:rPr>
              <w:fldChar w:fldCharType="separate"/>
            </w:r>
            <w:r>
              <w:rPr>
                <w:noProof/>
                <w:webHidden/>
              </w:rPr>
              <w:t>3</w:t>
            </w:r>
            <w:r w:rsidR="00A310E3">
              <w:rPr>
                <w:noProof/>
                <w:webHidden/>
              </w:rPr>
              <w:fldChar w:fldCharType="end"/>
            </w:r>
          </w:hyperlink>
        </w:p>
        <w:p w14:paraId="773E7929" w14:textId="6B08A2B9" w:rsidR="00A310E3" w:rsidRDefault="002A75A6">
          <w:pPr>
            <w:pStyle w:val="Innehll3"/>
            <w:tabs>
              <w:tab w:val="right" w:leader="dot" w:pos="9062"/>
            </w:tabs>
            <w:rPr>
              <w:rFonts w:asciiTheme="minorHAnsi" w:eastAsiaTheme="minorEastAsia" w:hAnsiTheme="minorHAnsi"/>
              <w:noProof/>
              <w:sz w:val="22"/>
              <w:lang w:eastAsia="en-AU"/>
            </w:rPr>
          </w:pPr>
          <w:hyperlink w:anchor="_Toc103953312" w:history="1">
            <w:r w:rsidR="00A310E3" w:rsidRPr="00AD6E1C">
              <w:rPr>
                <w:rStyle w:val="Hyperlnk"/>
                <w:noProof/>
                <w:lang w:val="sv-SE"/>
              </w:rPr>
              <w:t>3.1.4 Oenighet</w:t>
            </w:r>
            <w:r w:rsidR="00A310E3">
              <w:rPr>
                <w:noProof/>
                <w:webHidden/>
              </w:rPr>
              <w:tab/>
            </w:r>
            <w:r w:rsidR="00A310E3">
              <w:rPr>
                <w:noProof/>
                <w:webHidden/>
              </w:rPr>
              <w:fldChar w:fldCharType="begin"/>
            </w:r>
            <w:r w:rsidR="00A310E3">
              <w:rPr>
                <w:noProof/>
                <w:webHidden/>
              </w:rPr>
              <w:instrText xml:space="preserve"> PAGEREF _Toc103953312 \h </w:instrText>
            </w:r>
            <w:r w:rsidR="00A310E3">
              <w:rPr>
                <w:noProof/>
                <w:webHidden/>
              </w:rPr>
            </w:r>
            <w:r w:rsidR="00A310E3">
              <w:rPr>
                <w:noProof/>
                <w:webHidden/>
              </w:rPr>
              <w:fldChar w:fldCharType="separate"/>
            </w:r>
            <w:r>
              <w:rPr>
                <w:noProof/>
                <w:webHidden/>
              </w:rPr>
              <w:t>4</w:t>
            </w:r>
            <w:r w:rsidR="00A310E3">
              <w:rPr>
                <w:noProof/>
                <w:webHidden/>
              </w:rPr>
              <w:fldChar w:fldCharType="end"/>
            </w:r>
          </w:hyperlink>
        </w:p>
        <w:p w14:paraId="32BB1767" w14:textId="49D64AE0" w:rsidR="00A310E3" w:rsidRDefault="002A75A6">
          <w:pPr>
            <w:pStyle w:val="Innehll3"/>
            <w:tabs>
              <w:tab w:val="right" w:leader="dot" w:pos="9062"/>
            </w:tabs>
            <w:rPr>
              <w:rFonts w:asciiTheme="minorHAnsi" w:eastAsiaTheme="minorEastAsia" w:hAnsiTheme="minorHAnsi"/>
              <w:noProof/>
              <w:sz w:val="22"/>
              <w:lang w:eastAsia="en-AU"/>
            </w:rPr>
          </w:pPr>
          <w:hyperlink w:anchor="_Toc103953313" w:history="1">
            <w:r w:rsidR="00A310E3" w:rsidRPr="00AD6E1C">
              <w:rPr>
                <w:rStyle w:val="Hyperlnk"/>
                <w:noProof/>
                <w:lang w:val="sv-SE"/>
              </w:rPr>
              <w:t>3.1.5 Arbetsordning i samverkansgrupper</w:t>
            </w:r>
            <w:r w:rsidR="00A310E3">
              <w:rPr>
                <w:noProof/>
                <w:webHidden/>
              </w:rPr>
              <w:tab/>
            </w:r>
            <w:r w:rsidR="00A310E3">
              <w:rPr>
                <w:noProof/>
                <w:webHidden/>
              </w:rPr>
              <w:fldChar w:fldCharType="begin"/>
            </w:r>
            <w:r w:rsidR="00A310E3">
              <w:rPr>
                <w:noProof/>
                <w:webHidden/>
              </w:rPr>
              <w:instrText xml:space="preserve"> PAGEREF _Toc103953313 \h </w:instrText>
            </w:r>
            <w:r w:rsidR="00A310E3">
              <w:rPr>
                <w:noProof/>
                <w:webHidden/>
              </w:rPr>
            </w:r>
            <w:r w:rsidR="00A310E3">
              <w:rPr>
                <w:noProof/>
                <w:webHidden/>
              </w:rPr>
              <w:fldChar w:fldCharType="separate"/>
            </w:r>
            <w:r>
              <w:rPr>
                <w:noProof/>
                <w:webHidden/>
              </w:rPr>
              <w:t>4</w:t>
            </w:r>
            <w:r w:rsidR="00A310E3">
              <w:rPr>
                <w:noProof/>
                <w:webHidden/>
              </w:rPr>
              <w:fldChar w:fldCharType="end"/>
            </w:r>
          </w:hyperlink>
        </w:p>
        <w:p w14:paraId="4E7D877C" w14:textId="45314C12" w:rsidR="00A310E3" w:rsidRDefault="002A75A6">
          <w:pPr>
            <w:pStyle w:val="Innehll2"/>
            <w:tabs>
              <w:tab w:val="right" w:leader="dot" w:pos="9062"/>
            </w:tabs>
            <w:rPr>
              <w:rFonts w:asciiTheme="minorHAnsi" w:eastAsiaTheme="minorEastAsia" w:hAnsiTheme="minorHAnsi"/>
              <w:noProof/>
              <w:sz w:val="22"/>
              <w:lang w:eastAsia="en-AU"/>
            </w:rPr>
          </w:pPr>
          <w:hyperlink w:anchor="_Toc103953314" w:history="1">
            <w:r w:rsidR="00A310E3" w:rsidRPr="00AD6E1C">
              <w:rPr>
                <w:rStyle w:val="Hyperlnk"/>
                <w:noProof/>
                <w:lang w:val="sv-SE"/>
              </w:rPr>
              <w:t>3.2 Samverkansnivåer</w:t>
            </w:r>
            <w:r w:rsidR="00A310E3">
              <w:rPr>
                <w:noProof/>
                <w:webHidden/>
              </w:rPr>
              <w:tab/>
            </w:r>
            <w:r w:rsidR="00A310E3">
              <w:rPr>
                <w:noProof/>
                <w:webHidden/>
              </w:rPr>
              <w:fldChar w:fldCharType="begin"/>
            </w:r>
            <w:r w:rsidR="00A310E3">
              <w:rPr>
                <w:noProof/>
                <w:webHidden/>
              </w:rPr>
              <w:instrText xml:space="preserve"> PAGEREF _Toc103953314 \h </w:instrText>
            </w:r>
            <w:r w:rsidR="00A310E3">
              <w:rPr>
                <w:noProof/>
                <w:webHidden/>
              </w:rPr>
            </w:r>
            <w:r w:rsidR="00A310E3">
              <w:rPr>
                <w:noProof/>
                <w:webHidden/>
              </w:rPr>
              <w:fldChar w:fldCharType="separate"/>
            </w:r>
            <w:r>
              <w:rPr>
                <w:noProof/>
                <w:webHidden/>
              </w:rPr>
              <w:t>5</w:t>
            </w:r>
            <w:r w:rsidR="00A310E3">
              <w:rPr>
                <w:noProof/>
                <w:webHidden/>
              </w:rPr>
              <w:fldChar w:fldCharType="end"/>
            </w:r>
          </w:hyperlink>
        </w:p>
        <w:p w14:paraId="40C37B4F" w14:textId="2CC6F27D" w:rsidR="00A310E3" w:rsidRDefault="002A75A6">
          <w:pPr>
            <w:pStyle w:val="Innehll3"/>
            <w:tabs>
              <w:tab w:val="right" w:leader="dot" w:pos="9062"/>
            </w:tabs>
            <w:rPr>
              <w:rFonts w:asciiTheme="minorHAnsi" w:eastAsiaTheme="minorEastAsia" w:hAnsiTheme="minorHAnsi"/>
              <w:noProof/>
              <w:sz w:val="22"/>
              <w:lang w:eastAsia="en-AU"/>
            </w:rPr>
          </w:pPr>
          <w:hyperlink w:anchor="_Toc103953315" w:history="1">
            <w:r w:rsidR="00A310E3" w:rsidRPr="00AD6E1C">
              <w:rPr>
                <w:rStyle w:val="Hyperlnk"/>
                <w:noProof/>
                <w:lang w:val="sv-SE"/>
              </w:rPr>
              <w:t>3.2.1 Medarbetarsamtal</w:t>
            </w:r>
            <w:r w:rsidR="00A310E3">
              <w:rPr>
                <w:noProof/>
                <w:webHidden/>
              </w:rPr>
              <w:tab/>
            </w:r>
            <w:r w:rsidR="00A310E3">
              <w:rPr>
                <w:noProof/>
                <w:webHidden/>
              </w:rPr>
              <w:fldChar w:fldCharType="begin"/>
            </w:r>
            <w:r w:rsidR="00A310E3">
              <w:rPr>
                <w:noProof/>
                <w:webHidden/>
              </w:rPr>
              <w:instrText xml:space="preserve"> PAGEREF _Toc103953315 \h </w:instrText>
            </w:r>
            <w:r w:rsidR="00A310E3">
              <w:rPr>
                <w:noProof/>
                <w:webHidden/>
              </w:rPr>
            </w:r>
            <w:r w:rsidR="00A310E3">
              <w:rPr>
                <w:noProof/>
                <w:webHidden/>
              </w:rPr>
              <w:fldChar w:fldCharType="separate"/>
            </w:r>
            <w:r>
              <w:rPr>
                <w:noProof/>
                <w:webHidden/>
              </w:rPr>
              <w:t>5</w:t>
            </w:r>
            <w:r w:rsidR="00A310E3">
              <w:rPr>
                <w:noProof/>
                <w:webHidden/>
              </w:rPr>
              <w:fldChar w:fldCharType="end"/>
            </w:r>
          </w:hyperlink>
        </w:p>
        <w:p w14:paraId="265E68AE" w14:textId="38C8973F" w:rsidR="00A310E3" w:rsidRDefault="002A75A6">
          <w:pPr>
            <w:pStyle w:val="Innehll3"/>
            <w:tabs>
              <w:tab w:val="right" w:leader="dot" w:pos="9062"/>
            </w:tabs>
            <w:rPr>
              <w:rFonts w:asciiTheme="minorHAnsi" w:eastAsiaTheme="minorEastAsia" w:hAnsiTheme="minorHAnsi"/>
              <w:noProof/>
              <w:sz w:val="22"/>
              <w:lang w:eastAsia="en-AU"/>
            </w:rPr>
          </w:pPr>
          <w:hyperlink w:anchor="_Toc103953316" w:history="1">
            <w:r w:rsidR="00A310E3" w:rsidRPr="00AD6E1C">
              <w:rPr>
                <w:rStyle w:val="Hyperlnk"/>
                <w:noProof/>
                <w:lang w:val="sv-SE"/>
              </w:rPr>
              <w:t>3.2.2 Arbetsplatsträff</w:t>
            </w:r>
            <w:r w:rsidR="00A310E3">
              <w:rPr>
                <w:noProof/>
                <w:webHidden/>
              </w:rPr>
              <w:tab/>
            </w:r>
            <w:r w:rsidR="00A310E3">
              <w:rPr>
                <w:noProof/>
                <w:webHidden/>
              </w:rPr>
              <w:fldChar w:fldCharType="begin"/>
            </w:r>
            <w:r w:rsidR="00A310E3">
              <w:rPr>
                <w:noProof/>
                <w:webHidden/>
              </w:rPr>
              <w:instrText xml:space="preserve"> PAGEREF _Toc103953316 \h </w:instrText>
            </w:r>
            <w:r w:rsidR="00A310E3">
              <w:rPr>
                <w:noProof/>
                <w:webHidden/>
              </w:rPr>
            </w:r>
            <w:r w:rsidR="00A310E3">
              <w:rPr>
                <w:noProof/>
                <w:webHidden/>
              </w:rPr>
              <w:fldChar w:fldCharType="separate"/>
            </w:r>
            <w:r>
              <w:rPr>
                <w:noProof/>
                <w:webHidden/>
              </w:rPr>
              <w:t>5</w:t>
            </w:r>
            <w:r w:rsidR="00A310E3">
              <w:rPr>
                <w:noProof/>
                <w:webHidden/>
              </w:rPr>
              <w:fldChar w:fldCharType="end"/>
            </w:r>
          </w:hyperlink>
        </w:p>
        <w:p w14:paraId="0EE2B308" w14:textId="1711C3ED" w:rsidR="00A310E3" w:rsidRDefault="002A75A6">
          <w:pPr>
            <w:pStyle w:val="Innehll3"/>
            <w:tabs>
              <w:tab w:val="right" w:leader="dot" w:pos="9062"/>
            </w:tabs>
            <w:rPr>
              <w:rFonts w:asciiTheme="minorHAnsi" w:eastAsiaTheme="minorEastAsia" w:hAnsiTheme="minorHAnsi"/>
              <w:noProof/>
              <w:sz w:val="22"/>
              <w:lang w:eastAsia="en-AU"/>
            </w:rPr>
          </w:pPr>
          <w:hyperlink w:anchor="_Toc103953317" w:history="1">
            <w:r w:rsidR="00A310E3" w:rsidRPr="00AD6E1C">
              <w:rPr>
                <w:rStyle w:val="Hyperlnk"/>
                <w:noProof/>
                <w:lang w:val="sv-SE"/>
              </w:rPr>
              <w:t>3.2.3 Samverkan på lokal nivå</w:t>
            </w:r>
            <w:r w:rsidR="00A310E3">
              <w:rPr>
                <w:noProof/>
                <w:webHidden/>
              </w:rPr>
              <w:tab/>
            </w:r>
            <w:r w:rsidR="00A310E3">
              <w:rPr>
                <w:noProof/>
                <w:webHidden/>
              </w:rPr>
              <w:fldChar w:fldCharType="begin"/>
            </w:r>
            <w:r w:rsidR="00A310E3">
              <w:rPr>
                <w:noProof/>
                <w:webHidden/>
              </w:rPr>
              <w:instrText xml:space="preserve"> PAGEREF _Toc103953317 \h </w:instrText>
            </w:r>
            <w:r w:rsidR="00A310E3">
              <w:rPr>
                <w:noProof/>
                <w:webHidden/>
              </w:rPr>
            </w:r>
            <w:r w:rsidR="00A310E3">
              <w:rPr>
                <w:noProof/>
                <w:webHidden/>
              </w:rPr>
              <w:fldChar w:fldCharType="separate"/>
            </w:r>
            <w:r>
              <w:rPr>
                <w:noProof/>
                <w:webHidden/>
              </w:rPr>
              <w:t>6</w:t>
            </w:r>
            <w:r w:rsidR="00A310E3">
              <w:rPr>
                <w:noProof/>
                <w:webHidden/>
              </w:rPr>
              <w:fldChar w:fldCharType="end"/>
            </w:r>
          </w:hyperlink>
        </w:p>
        <w:p w14:paraId="29FAE8E3" w14:textId="5CF04C99" w:rsidR="00A310E3" w:rsidRDefault="002A75A6">
          <w:pPr>
            <w:pStyle w:val="Innehll3"/>
            <w:tabs>
              <w:tab w:val="right" w:leader="dot" w:pos="9062"/>
            </w:tabs>
            <w:rPr>
              <w:rFonts w:asciiTheme="minorHAnsi" w:eastAsiaTheme="minorEastAsia" w:hAnsiTheme="minorHAnsi"/>
              <w:noProof/>
              <w:sz w:val="22"/>
              <w:lang w:eastAsia="en-AU"/>
            </w:rPr>
          </w:pPr>
          <w:hyperlink w:anchor="_Toc103953318" w:history="1">
            <w:r w:rsidR="00A310E3" w:rsidRPr="00AD6E1C">
              <w:rPr>
                <w:rStyle w:val="Hyperlnk"/>
                <w:noProof/>
                <w:lang w:val="sv-SE"/>
              </w:rPr>
              <w:t>3.2.4 Samverkan på koncernnivå</w:t>
            </w:r>
            <w:r w:rsidR="00A310E3">
              <w:rPr>
                <w:noProof/>
                <w:webHidden/>
              </w:rPr>
              <w:tab/>
            </w:r>
            <w:r w:rsidR="00A310E3">
              <w:rPr>
                <w:noProof/>
                <w:webHidden/>
              </w:rPr>
              <w:fldChar w:fldCharType="begin"/>
            </w:r>
            <w:r w:rsidR="00A310E3">
              <w:rPr>
                <w:noProof/>
                <w:webHidden/>
              </w:rPr>
              <w:instrText xml:space="preserve"> PAGEREF _Toc103953318 \h </w:instrText>
            </w:r>
            <w:r w:rsidR="00A310E3">
              <w:rPr>
                <w:noProof/>
                <w:webHidden/>
              </w:rPr>
            </w:r>
            <w:r w:rsidR="00A310E3">
              <w:rPr>
                <w:noProof/>
                <w:webHidden/>
              </w:rPr>
              <w:fldChar w:fldCharType="separate"/>
            </w:r>
            <w:r>
              <w:rPr>
                <w:noProof/>
                <w:webHidden/>
              </w:rPr>
              <w:t>7</w:t>
            </w:r>
            <w:r w:rsidR="00A310E3">
              <w:rPr>
                <w:noProof/>
                <w:webHidden/>
              </w:rPr>
              <w:fldChar w:fldCharType="end"/>
            </w:r>
          </w:hyperlink>
        </w:p>
        <w:p w14:paraId="19C52209" w14:textId="5ED210D9" w:rsidR="00A310E3" w:rsidRDefault="002A75A6">
          <w:pPr>
            <w:pStyle w:val="Innehll1"/>
            <w:tabs>
              <w:tab w:val="right" w:leader="dot" w:pos="9062"/>
            </w:tabs>
            <w:rPr>
              <w:rFonts w:asciiTheme="minorHAnsi" w:eastAsiaTheme="minorEastAsia" w:hAnsiTheme="minorHAnsi"/>
              <w:noProof/>
              <w:sz w:val="22"/>
              <w:lang w:eastAsia="en-AU"/>
            </w:rPr>
          </w:pPr>
          <w:hyperlink w:anchor="_Toc103953319" w:history="1">
            <w:r w:rsidR="00A310E3" w:rsidRPr="00AD6E1C">
              <w:rPr>
                <w:rStyle w:val="Hyperlnk"/>
                <w:noProof/>
              </w:rPr>
              <w:t>§ 4 FACKLIG TID</w:t>
            </w:r>
            <w:r w:rsidR="00A310E3">
              <w:rPr>
                <w:noProof/>
                <w:webHidden/>
              </w:rPr>
              <w:tab/>
            </w:r>
            <w:r w:rsidR="00A310E3">
              <w:rPr>
                <w:noProof/>
                <w:webHidden/>
              </w:rPr>
              <w:fldChar w:fldCharType="begin"/>
            </w:r>
            <w:r w:rsidR="00A310E3">
              <w:rPr>
                <w:noProof/>
                <w:webHidden/>
              </w:rPr>
              <w:instrText xml:space="preserve"> PAGEREF _Toc103953319 \h </w:instrText>
            </w:r>
            <w:r w:rsidR="00A310E3">
              <w:rPr>
                <w:noProof/>
                <w:webHidden/>
              </w:rPr>
            </w:r>
            <w:r w:rsidR="00A310E3">
              <w:rPr>
                <w:noProof/>
                <w:webHidden/>
              </w:rPr>
              <w:fldChar w:fldCharType="separate"/>
            </w:r>
            <w:r>
              <w:rPr>
                <w:noProof/>
                <w:webHidden/>
              </w:rPr>
              <w:t>8</w:t>
            </w:r>
            <w:r w:rsidR="00A310E3">
              <w:rPr>
                <w:noProof/>
                <w:webHidden/>
              </w:rPr>
              <w:fldChar w:fldCharType="end"/>
            </w:r>
          </w:hyperlink>
        </w:p>
        <w:p w14:paraId="3AB77761" w14:textId="327929F2" w:rsidR="00A310E3" w:rsidRDefault="002A75A6">
          <w:pPr>
            <w:pStyle w:val="Innehll1"/>
            <w:tabs>
              <w:tab w:val="right" w:leader="dot" w:pos="9062"/>
            </w:tabs>
            <w:rPr>
              <w:rFonts w:asciiTheme="minorHAnsi" w:eastAsiaTheme="minorEastAsia" w:hAnsiTheme="minorHAnsi"/>
              <w:noProof/>
              <w:sz w:val="22"/>
              <w:lang w:eastAsia="en-AU"/>
            </w:rPr>
          </w:pPr>
          <w:hyperlink w:anchor="_Toc103953320" w:history="1">
            <w:r w:rsidR="00A310E3" w:rsidRPr="00AD6E1C">
              <w:rPr>
                <w:rStyle w:val="Hyperlnk"/>
                <w:noProof/>
              </w:rPr>
              <w:t>§ 5 ARBETSMILJÖ</w:t>
            </w:r>
            <w:r w:rsidR="00A310E3">
              <w:rPr>
                <w:noProof/>
                <w:webHidden/>
              </w:rPr>
              <w:tab/>
            </w:r>
            <w:r w:rsidR="00A310E3">
              <w:rPr>
                <w:noProof/>
                <w:webHidden/>
              </w:rPr>
              <w:fldChar w:fldCharType="begin"/>
            </w:r>
            <w:r w:rsidR="00A310E3">
              <w:rPr>
                <w:noProof/>
                <w:webHidden/>
              </w:rPr>
              <w:instrText xml:space="preserve"> PAGEREF _Toc103953320 \h </w:instrText>
            </w:r>
            <w:r w:rsidR="00A310E3">
              <w:rPr>
                <w:noProof/>
                <w:webHidden/>
              </w:rPr>
            </w:r>
            <w:r w:rsidR="00A310E3">
              <w:rPr>
                <w:noProof/>
                <w:webHidden/>
              </w:rPr>
              <w:fldChar w:fldCharType="separate"/>
            </w:r>
            <w:r>
              <w:rPr>
                <w:noProof/>
                <w:webHidden/>
              </w:rPr>
              <w:t>8</w:t>
            </w:r>
            <w:r w:rsidR="00A310E3">
              <w:rPr>
                <w:noProof/>
                <w:webHidden/>
              </w:rPr>
              <w:fldChar w:fldCharType="end"/>
            </w:r>
          </w:hyperlink>
        </w:p>
        <w:p w14:paraId="2B6BA25A" w14:textId="71313DBB" w:rsidR="00A310E3" w:rsidRDefault="002A75A6">
          <w:pPr>
            <w:pStyle w:val="Innehll2"/>
            <w:tabs>
              <w:tab w:val="right" w:leader="dot" w:pos="9062"/>
            </w:tabs>
            <w:rPr>
              <w:rFonts w:asciiTheme="minorHAnsi" w:eastAsiaTheme="minorEastAsia" w:hAnsiTheme="minorHAnsi"/>
              <w:noProof/>
              <w:sz w:val="22"/>
              <w:lang w:eastAsia="en-AU"/>
            </w:rPr>
          </w:pPr>
          <w:hyperlink w:anchor="_Toc103953321" w:history="1">
            <w:r w:rsidR="00A310E3" w:rsidRPr="00AD6E1C">
              <w:rPr>
                <w:rStyle w:val="Hyperlnk"/>
                <w:noProof/>
                <w:lang w:val="sv-SE"/>
              </w:rPr>
              <w:t>§ 5.1 Skyddskommitté</w:t>
            </w:r>
            <w:r w:rsidR="00A310E3">
              <w:rPr>
                <w:noProof/>
                <w:webHidden/>
              </w:rPr>
              <w:tab/>
            </w:r>
            <w:r w:rsidR="00A310E3">
              <w:rPr>
                <w:noProof/>
                <w:webHidden/>
              </w:rPr>
              <w:fldChar w:fldCharType="begin"/>
            </w:r>
            <w:r w:rsidR="00A310E3">
              <w:rPr>
                <w:noProof/>
                <w:webHidden/>
              </w:rPr>
              <w:instrText xml:space="preserve"> PAGEREF _Toc103953321 \h </w:instrText>
            </w:r>
            <w:r w:rsidR="00A310E3">
              <w:rPr>
                <w:noProof/>
                <w:webHidden/>
              </w:rPr>
            </w:r>
            <w:r w:rsidR="00A310E3">
              <w:rPr>
                <w:noProof/>
                <w:webHidden/>
              </w:rPr>
              <w:fldChar w:fldCharType="separate"/>
            </w:r>
            <w:r>
              <w:rPr>
                <w:noProof/>
                <w:webHidden/>
              </w:rPr>
              <w:t>9</w:t>
            </w:r>
            <w:r w:rsidR="00A310E3">
              <w:rPr>
                <w:noProof/>
                <w:webHidden/>
              </w:rPr>
              <w:fldChar w:fldCharType="end"/>
            </w:r>
          </w:hyperlink>
        </w:p>
        <w:p w14:paraId="5B400F91" w14:textId="4C27A81E" w:rsidR="00A310E3" w:rsidRDefault="002A75A6">
          <w:pPr>
            <w:pStyle w:val="Innehll2"/>
            <w:tabs>
              <w:tab w:val="right" w:leader="dot" w:pos="9062"/>
            </w:tabs>
            <w:rPr>
              <w:rFonts w:asciiTheme="minorHAnsi" w:eastAsiaTheme="minorEastAsia" w:hAnsiTheme="minorHAnsi"/>
              <w:noProof/>
              <w:sz w:val="22"/>
              <w:lang w:eastAsia="en-AU"/>
            </w:rPr>
          </w:pPr>
          <w:hyperlink w:anchor="_Toc103953322" w:history="1">
            <w:r w:rsidR="00A310E3" w:rsidRPr="00AD6E1C">
              <w:rPr>
                <w:rStyle w:val="Hyperlnk"/>
                <w:noProof/>
                <w:lang w:val="sv-SE"/>
              </w:rPr>
              <w:t>§ 5.2 Skyddsombud</w:t>
            </w:r>
            <w:r w:rsidR="00A310E3">
              <w:rPr>
                <w:noProof/>
                <w:webHidden/>
              </w:rPr>
              <w:tab/>
            </w:r>
            <w:r w:rsidR="00A310E3">
              <w:rPr>
                <w:noProof/>
                <w:webHidden/>
              </w:rPr>
              <w:fldChar w:fldCharType="begin"/>
            </w:r>
            <w:r w:rsidR="00A310E3">
              <w:rPr>
                <w:noProof/>
                <w:webHidden/>
              </w:rPr>
              <w:instrText xml:space="preserve"> PAGEREF _Toc103953322 \h </w:instrText>
            </w:r>
            <w:r w:rsidR="00A310E3">
              <w:rPr>
                <w:noProof/>
                <w:webHidden/>
              </w:rPr>
            </w:r>
            <w:r w:rsidR="00A310E3">
              <w:rPr>
                <w:noProof/>
                <w:webHidden/>
              </w:rPr>
              <w:fldChar w:fldCharType="separate"/>
            </w:r>
            <w:r>
              <w:rPr>
                <w:noProof/>
                <w:webHidden/>
              </w:rPr>
              <w:t>9</w:t>
            </w:r>
            <w:r w:rsidR="00A310E3">
              <w:rPr>
                <w:noProof/>
                <w:webHidden/>
              </w:rPr>
              <w:fldChar w:fldCharType="end"/>
            </w:r>
          </w:hyperlink>
        </w:p>
        <w:p w14:paraId="43A20258" w14:textId="6DE7A1DF" w:rsidR="00A310E3" w:rsidRDefault="002A75A6">
          <w:pPr>
            <w:pStyle w:val="Innehll2"/>
            <w:tabs>
              <w:tab w:val="right" w:leader="dot" w:pos="9062"/>
            </w:tabs>
            <w:rPr>
              <w:rFonts w:asciiTheme="minorHAnsi" w:eastAsiaTheme="minorEastAsia" w:hAnsiTheme="minorHAnsi"/>
              <w:noProof/>
              <w:sz w:val="22"/>
              <w:lang w:eastAsia="en-AU"/>
            </w:rPr>
          </w:pPr>
          <w:hyperlink w:anchor="_Toc103953323" w:history="1">
            <w:r w:rsidR="00A310E3" w:rsidRPr="00AD6E1C">
              <w:rPr>
                <w:rStyle w:val="Hyperlnk"/>
                <w:noProof/>
                <w:lang w:val="sv-SE"/>
              </w:rPr>
              <w:t>§ 5.3 Hälsa</w:t>
            </w:r>
            <w:r w:rsidR="00A310E3">
              <w:rPr>
                <w:noProof/>
                <w:webHidden/>
              </w:rPr>
              <w:tab/>
            </w:r>
            <w:r w:rsidR="00A310E3">
              <w:rPr>
                <w:noProof/>
                <w:webHidden/>
              </w:rPr>
              <w:fldChar w:fldCharType="begin"/>
            </w:r>
            <w:r w:rsidR="00A310E3">
              <w:rPr>
                <w:noProof/>
                <w:webHidden/>
              </w:rPr>
              <w:instrText xml:space="preserve"> PAGEREF _Toc103953323 \h </w:instrText>
            </w:r>
            <w:r w:rsidR="00A310E3">
              <w:rPr>
                <w:noProof/>
                <w:webHidden/>
              </w:rPr>
            </w:r>
            <w:r w:rsidR="00A310E3">
              <w:rPr>
                <w:noProof/>
                <w:webHidden/>
              </w:rPr>
              <w:fldChar w:fldCharType="separate"/>
            </w:r>
            <w:r>
              <w:rPr>
                <w:noProof/>
                <w:webHidden/>
              </w:rPr>
              <w:t>9</w:t>
            </w:r>
            <w:r w:rsidR="00A310E3">
              <w:rPr>
                <w:noProof/>
                <w:webHidden/>
              </w:rPr>
              <w:fldChar w:fldCharType="end"/>
            </w:r>
          </w:hyperlink>
        </w:p>
        <w:p w14:paraId="3940CD8D" w14:textId="4A40BB25" w:rsidR="00A310E3" w:rsidRDefault="002A75A6">
          <w:pPr>
            <w:pStyle w:val="Innehll2"/>
            <w:tabs>
              <w:tab w:val="right" w:leader="dot" w:pos="9062"/>
            </w:tabs>
            <w:rPr>
              <w:rFonts w:asciiTheme="minorHAnsi" w:eastAsiaTheme="minorEastAsia" w:hAnsiTheme="minorHAnsi"/>
              <w:noProof/>
              <w:sz w:val="22"/>
              <w:lang w:eastAsia="en-AU"/>
            </w:rPr>
          </w:pPr>
          <w:hyperlink w:anchor="_Toc103953324" w:history="1">
            <w:r w:rsidR="00A310E3" w:rsidRPr="00AD6E1C">
              <w:rPr>
                <w:rStyle w:val="Hyperlnk"/>
                <w:noProof/>
                <w:lang w:val="sv-SE"/>
              </w:rPr>
              <w:t>§ 5.4 Rehabilitering</w:t>
            </w:r>
            <w:r w:rsidR="00A310E3">
              <w:rPr>
                <w:noProof/>
                <w:webHidden/>
              </w:rPr>
              <w:tab/>
            </w:r>
            <w:r w:rsidR="00A310E3">
              <w:rPr>
                <w:noProof/>
                <w:webHidden/>
              </w:rPr>
              <w:fldChar w:fldCharType="begin"/>
            </w:r>
            <w:r w:rsidR="00A310E3">
              <w:rPr>
                <w:noProof/>
                <w:webHidden/>
              </w:rPr>
              <w:instrText xml:space="preserve"> PAGEREF _Toc103953324 \h </w:instrText>
            </w:r>
            <w:r w:rsidR="00A310E3">
              <w:rPr>
                <w:noProof/>
                <w:webHidden/>
              </w:rPr>
            </w:r>
            <w:r w:rsidR="00A310E3">
              <w:rPr>
                <w:noProof/>
                <w:webHidden/>
              </w:rPr>
              <w:fldChar w:fldCharType="separate"/>
            </w:r>
            <w:r>
              <w:rPr>
                <w:noProof/>
                <w:webHidden/>
              </w:rPr>
              <w:t>9</w:t>
            </w:r>
            <w:r w:rsidR="00A310E3">
              <w:rPr>
                <w:noProof/>
                <w:webHidden/>
              </w:rPr>
              <w:fldChar w:fldCharType="end"/>
            </w:r>
          </w:hyperlink>
        </w:p>
        <w:p w14:paraId="061A5D10" w14:textId="47024733" w:rsidR="00A310E3" w:rsidRDefault="002A75A6">
          <w:pPr>
            <w:pStyle w:val="Innehll1"/>
            <w:tabs>
              <w:tab w:val="right" w:leader="dot" w:pos="9062"/>
            </w:tabs>
            <w:rPr>
              <w:rFonts w:asciiTheme="minorHAnsi" w:eastAsiaTheme="minorEastAsia" w:hAnsiTheme="minorHAnsi"/>
              <w:noProof/>
              <w:sz w:val="22"/>
              <w:lang w:eastAsia="en-AU"/>
            </w:rPr>
          </w:pPr>
          <w:hyperlink w:anchor="_Toc103953325" w:history="1">
            <w:r w:rsidR="00A310E3" w:rsidRPr="00AD6E1C">
              <w:rPr>
                <w:rStyle w:val="Hyperlnk"/>
                <w:noProof/>
              </w:rPr>
              <w:t>§ 6 JÄMLIKHET OCH JÄMSTÄLLDHET</w:t>
            </w:r>
            <w:r w:rsidR="00A310E3">
              <w:rPr>
                <w:noProof/>
                <w:webHidden/>
              </w:rPr>
              <w:tab/>
            </w:r>
            <w:r w:rsidR="00A310E3">
              <w:rPr>
                <w:noProof/>
                <w:webHidden/>
              </w:rPr>
              <w:fldChar w:fldCharType="begin"/>
            </w:r>
            <w:r w:rsidR="00A310E3">
              <w:rPr>
                <w:noProof/>
                <w:webHidden/>
              </w:rPr>
              <w:instrText xml:space="preserve"> PAGEREF _Toc103953325 \h </w:instrText>
            </w:r>
            <w:r w:rsidR="00A310E3">
              <w:rPr>
                <w:noProof/>
                <w:webHidden/>
              </w:rPr>
            </w:r>
            <w:r w:rsidR="00A310E3">
              <w:rPr>
                <w:noProof/>
                <w:webHidden/>
              </w:rPr>
              <w:fldChar w:fldCharType="separate"/>
            </w:r>
            <w:r>
              <w:rPr>
                <w:noProof/>
                <w:webHidden/>
              </w:rPr>
              <w:t>10</w:t>
            </w:r>
            <w:r w:rsidR="00A310E3">
              <w:rPr>
                <w:noProof/>
                <w:webHidden/>
              </w:rPr>
              <w:fldChar w:fldCharType="end"/>
            </w:r>
          </w:hyperlink>
        </w:p>
        <w:p w14:paraId="3C70E330" w14:textId="65194572" w:rsidR="00A310E3" w:rsidRDefault="002A75A6">
          <w:pPr>
            <w:pStyle w:val="Innehll1"/>
            <w:tabs>
              <w:tab w:val="right" w:leader="dot" w:pos="9062"/>
            </w:tabs>
            <w:rPr>
              <w:rFonts w:asciiTheme="minorHAnsi" w:eastAsiaTheme="minorEastAsia" w:hAnsiTheme="minorHAnsi"/>
              <w:noProof/>
              <w:sz w:val="22"/>
              <w:lang w:eastAsia="en-AU"/>
            </w:rPr>
          </w:pPr>
          <w:hyperlink w:anchor="_Toc103953326" w:history="1">
            <w:r w:rsidR="00A310E3" w:rsidRPr="00AD6E1C">
              <w:rPr>
                <w:rStyle w:val="Hyperlnk"/>
                <w:noProof/>
              </w:rPr>
              <w:t>§ 7 UTBILDNING</w:t>
            </w:r>
            <w:r w:rsidR="00A310E3">
              <w:rPr>
                <w:noProof/>
                <w:webHidden/>
              </w:rPr>
              <w:tab/>
            </w:r>
            <w:r w:rsidR="00A310E3">
              <w:rPr>
                <w:noProof/>
                <w:webHidden/>
              </w:rPr>
              <w:fldChar w:fldCharType="begin"/>
            </w:r>
            <w:r w:rsidR="00A310E3">
              <w:rPr>
                <w:noProof/>
                <w:webHidden/>
              </w:rPr>
              <w:instrText xml:space="preserve"> PAGEREF _Toc103953326 \h </w:instrText>
            </w:r>
            <w:r w:rsidR="00A310E3">
              <w:rPr>
                <w:noProof/>
                <w:webHidden/>
              </w:rPr>
            </w:r>
            <w:r w:rsidR="00A310E3">
              <w:rPr>
                <w:noProof/>
                <w:webHidden/>
              </w:rPr>
              <w:fldChar w:fldCharType="separate"/>
            </w:r>
            <w:r>
              <w:rPr>
                <w:noProof/>
                <w:webHidden/>
              </w:rPr>
              <w:t>10</w:t>
            </w:r>
            <w:r w:rsidR="00A310E3">
              <w:rPr>
                <w:noProof/>
                <w:webHidden/>
              </w:rPr>
              <w:fldChar w:fldCharType="end"/>
            </w:r>
          </w:hyperlink>
        </w:p>
        <w:p w14:paraId="51C88101" w14:textId="6F31F5FE" w:rsidR="00A310E3" w:rsidRDefault="002A75A6">
          <w:pPr>
            <w:pStyle w:val="Innehll2"/>
            <w:tabs>
              <w:tab w:val="right" w:leader="dot" w:pos="9062"/>
            </w:tabs>
            <w:rPr>
              <w:rFonts w:asciiTheme="minorHAnsi" w:eastAsiaTheme="minorEastAsia" w:hAnsiTheme="minorHAnsi"/>
              <w:noProof/>
              <w:sz w:val="22"/>
              <w:lang w:eastAsia="en-AU"/>
            </w:rPr>
          </w:pPr>
          <w:hyperlink w:anchor="_Toc103953327" w:history="1">
            <w:r w:rsidR="00A310E3" w:rsidRPr="00AD6E1C">
              <w:rPr>
                <w:rStyle w:val="Hyperlnk"/>
                <w:noProof/>
                <w:lang w:val="sv-SE"/>
              </w:rPr>
              <w:t>§ 7.1 Utbildning för fackliga företrädare och chefer</w:t>
            </w:r>
            <w:r w:rsidR="00A310E3">
              <w:rPr>
                <w:noProof/>
                <w:webHidden/>
              </w:rPr>
              <w:tab/>
            </w:r>
            <w:r w:rsidR="00A310E3">
              <w:rPr>
                <w:noProof/>
                <w:webHidden/>
              </w:rPr>
              <w:fldChar w:fldCharType="begin"/>
            </w:r>
            <w:r w:rsidR="00A310E3">
              <w:rPr>
                <w:noProof/>
                <w:webHidden/>
              </w:rPr>
              <w:instrText xml:space="preserve"> PAGEREF _Toc103953327 \h </w:instrText>
            </w:r>
            <w:r w:rsidR="00A310E3">
              <w:rPr>
                <w:noProof/>
                <w:webHidden/>
              </w:rPr>
            </w:r>
            <w:r w:rsidR="00A310E3">
              <w:rPr>
                <w:noProof/>
                <w:webHidden/>
              </w:rPr>
              <w:fldChar w:fldCharType="separate"/>
            </w:r>
            <w:r>
              <w:rPr>
                <w:noProof/>
                <w:webHidden/>
              </w:rPr>
              <w:t>11</w:t>
            </w:r>
            <w:r w:rsidR="00A310E3">
              <w:rPr>
                <w:noProof/>
                <w:webHidden/>
              </w:rPr>
              <w:fldChar w:fldCharType="end"/>
            </w:r>
          </w:hyperlink>
        </w:p>
        <w:p w14:paraId="1409D1AB" w14:textId="08B3CEB3" w:rsidR="00A310E3" w:rsidRDefault="002A75A6">
          <w:pPr>
            <w:pStyle w:val="Innehll1"/>
            <w:tabs>
              <w:tab w:val="right" w:leader="dot" w:pos="9062"/>
            </w:tabs>
            <w:rPr>
              <w:rFonts w:asciiTheme="minorHAnsi" w:eastAsiaTheme="minorEastAsia" w:hAnsiTheme="minorHAnsi"/>
              <w:noProof/>
              <w:sz w:val="22"/>
              <w:lang w:eastAsia="en-AU"/>
            </w:rPr>
          </w:pPr>
          <w:hyperlink w:anchor="_Toc103953328" w:history="1">
            <w:r w:rsidR="00A310E3" w:rsidRPr="00AD6E1C">
              <w:rPr>
                <w:rStyle w:val="Hyperlnk"/>
                <w:noProof/>
              </w:rPr>
              <w:t>§ 8 UPPFÖLJNING</w:t>
            </w:r>
            <w:r w:rsidR="00A310E3">
              <w:rPr>
                <w:noProof/>
                <w:webHidden/>
              </w:rPr>
              <w:tab/>
            </w:r>
            <w:r w:rsidR="00A310E3">
              <w:rPr>
                <w:noProof/>
                <w:webHidden/>
              </w:rPr>
              <w:fldChar w:fldCharType="begin"/>
            </w:r>
            <w:r w:rsidR="00A310E3">
              <w:rPr>
                <w:noProof/>
                <w:webHidden/>
              </w:rPr>
              <w:instrText xml:space="preserve"> PAGEREF _Toc103953328 \h </w:instrText>
            </w:r>
            <w:r w:rsidR="00A310E3">
              <w:rPr>
                <w:noProof/>
                <w:webHidden/>
              </w:rPr>
            </w:r>
            <w:r w:rsidR="00A310E3">
              <w:rPr>
                <w:noProof/>
                <w:webHidden/>
              </w:rPr>
              <w:fldChar w:fldCharType="separate"/>
            </w:r>
            <w:r>
              <w:rPr>
                <w:noProof/>
                <w:webHidden/>
              </w:rPr>
              <w:t>11</w:t>
            </w:r>
            <w:r w:rsidR="00A310E3">
              <w:rPr>
                <w:noProof/>
                <w:webHidden/>
              </w:rPr>
              <w:fldChar w:fldCharType="end"/>
            </w:r>
          </w:hyperlink>
        </w:p>
        <w:p w14:paraId="57BD397A" w14:textId="1C71B4BC" w:rsidR="00A310E3" w:rsidRDefault="002A75A6">
          <w:pPr>
            <w:pStyle w:val="Innehll1"/>
            <w:tabs>
              <w:tab w:val="right" w:leader="dot" w:pos="9062"/>
            </w:tabs>
            <w:rPr>
              <w:rFonts w:asciiTheme="minorHAnsi" w:eastAsiaTheme="minorEastAsia" w:hAnsiTheme="minorHAnsi"/>
              <w:noProof/>
              <w:sz w:val="22"/>
              <w:lang w:eastAsia="en-AU"/>
            </w:rPr>
          </w:pPr>
          <w:hyperlink w:anchor="_Toc103953329" w:history="1">
            <w:r w:rsidR="00A310E3" w:rsidRPr="00AD6E1C">
              <w:rPr>
                <w:rStyle w:val="Hyperlnk"/>
                <w:noProof/>
              </w:rPr>
              <w:t>§ 9 UPPSÄGNING</w:t>
            </w:r>
            <w:r w:rsidR="00A310E3">
              <w:rPr>
                <w:noProof/>
                <w:webHidden/>
              </w:rPr>
              <w:tab/>
            </w:r>
            <w:r w:rsidR="00A310E3">
              <w:rPr>
                <w:noProof/>
                <w:webHidden/>
              </w:rPr>
              <w:fldChar w:fldCharType="begin"/>
            </w:r>
            <w:r w:rsidR="00A310E3">
              <w:rPr>
                <w:noProof/>
                <w:webHidden/>
              </w:rPr>
              <w:instrText xml:space="preserve"> PAGEREF _Toc103953329 \h </w:instrText>
            </w:r>
            <w:r w:rsidR="00A310E3">
              <w:rPr>
                <w:noProof/>
                <w:webHidden/>
              </w:rPr>
            </w:r>
            <w:r w:rsidR="00A310E3">
              <w:rPr>
                <w:noProof/>
                <w:webHidden/>
              </w:rPr>
              <w:fldChar w:fldCharType="separate"/>
            </w:r>
            <w:r>
              <w:rPr>
                <w:noProof/>
                <w:webHidden/>
              </w:rPr>
              <w:t>11</w:t>
            </w:r>
            <w:r w:rsidR="00A310E3">
              <w:rPr>
                <w:noProof/>
                <w:webHidden/>
              </w:rPr>
              <w:fldChar w:fldCharType="end"/>
            </w:r>
          </w:hyperlink>
        </w:p>
        <w:p w14:paraId="190241B0" w14:textId="1152EB8B" w:rsidR="004E2023" w:rsidRPr="00E46C92" w:rsidRDefault="00290F25" w:rsidP="004E2023">
          <w:pPr>
            <w:rPr>
              <w:b/>
              <w:bCs/>
              <w:lang w:val="sv-SE"/>
            </w:rPr>
          </w:pPr>
          <w:r>
            <w:rPr>
              <w:b/>
              <w:bCs/>
              <w:lang w:val="sv-SE"/>
            </w:rPr>
            <w:fldChar w:fldCharType="end"/>
          </w:r>
        </w:p>
      </w:sdtContent>
    </w:sdt>
    <w:p w14:paraId="0358E8E9" w14:textId="4E9E9E06" w:rsidR="003D7882" w:rsidRPr="003D7882" w:rsidRDefault="003D7882" w:rsidP="002F750B">
      <w:pPr>
        <w:pStyle w:val="Rubrik1"/>
      </w:pPr>
      <w:bookmarkStart w:id="1" w:name="_Toc103953305"/>
      <w:r>
        <w:t>Lärarnas Riksförbund</w:t>
      </w:r>
      <w:r w:rsidR="00975FD3">
        <w:t xml:space="preserve"> och Lärarförbundet –</w:t>
      </w:r>
      <w:r>
        <w:t xml:space="preserve"> Cedergrenska</w:t>
      </w:r>
      <w:bookmarkEnd w:id="1"/>
      <w:r w:rsidR="00975FD3">
        <w:t xml:space="preserve"> </w:t>
      </w:r>
    </w:p>
    <w:p w14:paraId="53781263" w14:textId="77777777" w:rsidR="009D5791" w:rsidRPr="009D5791" w:rsidRDefault="009D5791" w:rsidP="002F750B">
      <w:pPr>
        <w:pStyle w:val="Rubrik1"/>
      </w:pPr>
      <w:bookmarkStart w:id="2" w:name="_Toc103953306"/>
      <w:r w:rsidRPr="009D5791">
        <w:t>§ 1. Inledning och syfte</w:t>
      </w:r>
      <w:bookmarkEnd w:id="2"/>
      <w:r w:rsidRPr="009D5791">
        <w:t> </w:t>
      </w:r>
    </w:p>
    <w:p w14:paraId="40664784" w14:textId="4662FD7D" w:rsidR="009D5791" w:rsidRPr="00F74762" w:rsidRDefault="009D5791" w:rsidP="009D5791">
      <w:pPr>
        <w:pStyle w:val="Normalwebb"/>
        <w:spacing w:before="71" w:beforeAutospacing="0" w:after="0" w:afterAutospacing="0" w:line="360" w:lineRule="auto"/>
        <w:ind w:left="27" w:right="-6" w:firstLine="4"/>
        <w:jc w:val="both"/>
        <w:rPr>
          <w:lang w:val="sv-SE"/>
        </w:rPr>
      </w:pPr>
      <w:r w:rsidRPr="00F74762">
        <w:rPr>
          <w:color w:val="000000"/>
          <w:lang w:val="sv-SE"/>
        </w:rPr>
        <w:t>Syftet med detta avtal är att skapa e</w:t>
      </w:r>
      <w:r w:rsidR="00F67DA4" w:rsidRPr="00F74762">
        <w:rPr>
          <w:color w:val="000000"/>
          <w:lang w:val="sv-SE"/>
        </w:rPr>
        <w:t>n</w:t>
      </w:r>
      <w:r w:rsidRPr="00F74762">
        <w:rPr>
          <w:color w:val="000000"/>
          <w:lang w:val="sv-SE"/>
        </w:rPr>
        <w:t xml:space="preserve"> samverkanss</w:t>
      </w:r>
      <w:r w:rsidR="00F67DA4" w:rsidRPr="00F74762">
        <w:rPr>
          <w:color w:val="000000"/>
          <w:lang w:val="sv-SE"/>
        </w:rPr>
        <w:t>truktur</w:t>
      </w:r>
      <w:r w:rsidRPr="00F74762">
        <w:rPr>
          <w:color w:val="000000"/>
          <w:lang w:val="sv-SE"/>
        </w:rPr>
        <w:t xml:space="preserve"> som ger förutsättningar för en god arbetsmilj</w:t>
      </w:r>
      <w:r w:rsidR="0032525B" w:rsidRPr="00F74762">
        <w:rPr>
          <w:color w:val="000000"/>
          <w:lang w:val="sv-SE"/>
        </w:rPr>
        <w:t>ö</w:t>
      </w:r>
      <w:r w:rsidR="00353D99" w:rsidRPr="00F74762">
        <w:rPr>
          <w:color w:val="000000"/>
          <w:lang w:val="sv-SE"/>
        </w:rPr>
        <w:t>, d</w:t>
      </w:r>
      <w:r w:rsidRPr="00F74762">
        <w:rPr>
          <w:color w:val="000000"/>
          <w:lang w:val="sv-SE"/>
        </w:rPr>
        <w:t xml:space="preserve">är inflytande, delaktighet och likabehandling är rättigheter för </w:t>
      </w:r>
      <w:r w:rsidR="005607FC" w:rsidRPr="00F74762">
        <w:rPr>
          <w:color w:val="000000"/>
          <w:lang w:val="sv-SE"/>
        </w:rPr>
        <w:t>samtliga medarbetare inom</w:t>
      </w:r>
      <w:r w:rsidRPr="00F74762">
        <w:rPr>
          <w:color w:val="000000"/>
          <w:lang w:val="sv-SE"/>
        </w:rPr>
        <w:t xml:space="preserve"> Cedergrenska</w:t>
      </w:r>
      <w:r w:rsidR="00506F6D" w:rsidRPr="00F74762">
        <w:rPr>
          <w:color w:val="000000"/>
          <w:lang w:val="sv-SE"/>
        </w:rPr>
        <w:t xml:space="preserve"> AB </w:t>
      </w:r>
      <w:r w:rsidRPr="00F74762">
        <w:rPr>
          <w:color w:val="000000"/>
          <w:lang w:val="sv-SE"/>
        </w:rPr>
        <w:t>med tillhörande dotterbolag. Samverkansavtalet är ett verktyg för parterna i strävan att skapa ett långsiktigt och hållbart arbetsliv. </w:t>
      </w:r>
    </w:p>
    <w:p w14:paraId="2ED26DD8" w14:textId="719DCBDA" w:rsidR="009D5791" w:rsidRPr="00F74762" w:rsidRDefault="009D5791" w:rsidP="009D5791">
      <w:pPr>
        <w:pStyle w:val="Normalwebb"/>
        <w:spacing w:before="134" w:beforeAutospacing="0" w:after="0" w:afterAutospacing="0" w:line="360" w:lineRule="auto"/>
        <w:ind w:left="33" w:right="312" w:firstLine="9"/>
        <w:jc w:val="both"/>
        <w:rPr>
          <w:lang w:val="sv-SE"/>
        </w:rPr>
      </w:pPr>
      <w:r w:rsidRPr="00F74762">
        <w:rPr>
          <w:color w:val="000000"/>
          <w:lang w:val="sv-SE"/>
        </w:rPr>
        <w:t xml:space="preserve">Parterna vill åstadkomma en verksamhet där medarbetarnas </w:t>
      </w:r>
      <w:r w:rsidR="00BE364A" w:rsidRPr="00F74762">
        <w:rPr>
          <w:color w:val="000000"/>
          <w:lang w:val="sv-SE"/>
        </w:rPr>
        <w:t xml:space="preserve">kompetens, </w:t>
      </w:r>
      <w:r w:rsidRPr="00F74762">
        <w:rPr>
          <w:color w:val="000000"/>
          <w:lang w:val="sv-SE"/>
        </w:rPr>
        <w:t>kunskap</w:t>
      </w:r>
      <w:r w:rsidR="00506F6D" w:rsidRPr="00F74762">
        <w:rPr>
          <w:color w:val="000000"/>
          <w:lang w:val="sv-SE"/>
        </w:rPr>
        <w:t xml:space="preserve">, </w:t>
      </w:r>
      <w:r w:rsidRPr="00F74762">
        <w:rPr>
          <w:color w:val="000000"/>
          <w:lang w:val="sv-SE"/>
        </w:rPr>
        <w:t>och erfarenheter tas tillvara. En förutsättning för detta är en samverkanskultur där medarbetarna ges ett reellt inflytande och där alla tar ansvar för verksamhetens utveckling. Vi tror att det har en stor betydelse för de resultat som vi åstadkommer</w:t>
      </w:r>
      <w:r w:rsidR="00BE364A" w:rsidRPr="00F74762">
        <w:rPr>
          <w:color w:val="000000"/>
          <w:lang w:val="sv-SE"/>
        </w:rPr>
        <w:t xml:space="preserve"> tillsammans</w:t>
      </w:r>
      <w:r w:rsidRPr="00F74762">
        <w:rPr>
          <w:color w:val="000000"/>
          <w:lang w:val="sv-SE"/>
        </w:rPr>
        <w:t>. </w:t>
      </w:r>
    </w:p>
    <w:p w14:paraId="582833DD" w14:textId="77777777" w:rsidR="00D726EA" w:rsidRDefault="009D5791" w:rsidP="00D726EA">
      <w:pPr>
        <w:pStyle w:val="Normalwebb"/>
        <w:spacing w:before="427" w:beforeAutospacing="0" w:after="0" w:afterAutospacing="0" w:line="360" w:lineRule="auto"/>
        <w:ind w:left="27" w:right="261" w:firstLine="4"/>
        <w:jc w:val="both"/>
        <w:rPr>
          <w:color w:val="000000"/>
          <w:lang w:val="sv-SE"/>
        </w:rPr>
      </w:pPr>
      <w:r w:rsidRPr="00F74762">
        <w:rPr>
          <w:color w:val="000000"/>
          <w:lang w:val="sv-SE"/>
        </w:rPr>
        <w:t>Samverkansavtalet syftar till en samordning mellan arbetsmiljö, medbestämmande och verksamhetsfrågor.</w:t>
      </w:r>
      <w:r w:rsidR="001D1B36" w:rsidRPr="00F74762">
        <w:rPr>
          <w:color w:val="000000"/>
          <w:lang w:val="sv-SE"/>
        </w:rPr>
        <w:t xml:space="preserve"> </w:t>
      </w:r>
      <w:r w:rsidRPr="00F74762">
        <w:rPr>
          <w:color w:val="000000"/>
          <w:lang w:val="sv-SE"/>
        </w:rPr>
        <w:t>Samverkans</w:t>
      </w:r>
      <w:r w:rsidR="00B3020B" w:rsidRPr="00F74762">
        <w:rPr>
          <w:color w:val="000000"/>
          <w:lang w:val="sv-SE"/>
        </w:rPr>
        <w:t xml:space="preserve">strukturen </w:t>
      </w:r>
      <w:r w:rsidRPr="00F74762">
        <w:rPr>
          <w:color w:val="000000"/>
          <w:lang w:val="sv-SE"/>
        </w:rPr>
        <w:t>ska stödja en fortlöpande utveckling av verksamheten. Arbetsmiljölagen (AML), </w:t>
      </w:r>
      <w:r w:rsidR="00057FF5" w:rsidRPr="00F74762">
        <w:rPr>
          <w:color w:val="000000"/>
          <w:lang w:val="sv-SE"/>
        </w:rPr>
        <w:t>D</w:t>
      </w:r>
      <w:r w:rsidRPr="00F74762">
        <w:rPr>
          <w:color w:val="000000"/>
          <w:lang w:val="sv-SE"/>
        </w:rPr>
        <w:t xml:space="preserve">iskrimineringslagen (DL), </w:t>
      </w:r>
      <w:r w:rsidR="007E0720" w:rsidRPr="00F74762">
        <w:rPr>
          <w:color w:val="000000"/>
          <w:lang w:val="sv-SE"/>
        </w:rPr>
        <w:t xml:space="preserve">Lagen om facklig förtroendeman (FML), Arbetstidslagen </w:t>
      </w:r>
      <w:r w:rsidR="00057FF5" w:rsidRPr="00F74762">
        <w:rPr>
          <w:color w:val="000000"/>
          <w:lang w:val="sv-SE"/>
        </w:rPr>
        <w:t>(</w:t>
      </w:r>
      <w:r w:rsidR="007E0720" w:rsidRPr="00F74762">
        <w:rPr>
          <w:color w:val="000000"/>
          <w:lang w:val="sv-SE"/>
        </w:rPr>
        <w:t>ATL)</w:t>
      </w:r>
      <w:r w:rsidR="00B3020B" w:rsidRPr="00F74762">
        <w:rPr>
          <w:color w:val="000000"/>
          <w:lang w:val="sv-SE"/>
        </w:rPr>
        <w:t xml:space="preserve"> och </w:t>
      </w:r>
      <w:r w:rsidR="00057FF5" w:rsidRPr="00F74762">
        <w:rPr>
          <w:color w:val="000000"/>
          <w:lang w:val="sv-SE"/>
        </w:rPr>
        <w:t>M</w:t>
      </w:r>
      <w:r w:rsidRPr="00F74762">
        <w:rPr>
          <w:color w:val="000000"/>
          <w:lang w:val="sv-SE"/>
        </w:rPr>
        <w:t>edbestämmandelagen (MBL) utgör den arbetsrättsliga grunden för avtale</w:t>
      </w:r>
      <w:r w:rsidR="00057FF5" w:rsidRPr="00F74762">
        <w:rPr>
          <w:color w:val="000000"/>
          <w:lang w:val="sv-SE"/>
        </w:rPr>
        <w:t>t.</w:t>
      </w:r>
    </w:p>
    <w:p w14:paraId="4236DF73" w14:textId="4931A19F" w:rsidR="006432C5" w:rsidRDefault="006432C5" w:rsidP="006432C5">
      <w:pPr>
        <w:spacing w:before="240"/>
        <w:rPr>
          <w:lang w:val="sv-SE"/>
        </w:rPr>
      </w:pPr>
      <w:bookmarkStart w:id="3" w:name="_Toc103953307"/>
      <w:r w:rsidRPr="006432C5">
        <w:rPr>
          <w:lang w:val="sv-SE"/>
        </w:rPr>
        <w:t>En förutsättning för att ingå i detta avtal är att det finns ett gällande kollektivavtal på Cedergrenska AB, som är tecknat mellan en arbetsgivarorganisation och Lärarnas samverkansråd. Därmed står de bolag inom Cedergrenska AB som inte ingått kollektivavtal utanför detta samverkansavtal. Bolag inom Cedergrenska AB som ansluter sig till ett kollektivavtal kommer per automatik att ingå i samverkansavtalet. Parterna är därför måna om att alla bolag inom koncernen ska ingå kollektivavtal.</w:t>
      </w:r>
    </w:p>
    <w:p w14:paraId="10121C25" w14:textId="77777777" w:rsidR="006432C5" w:rsidRPr="006432C5" w:rsidRDefault="006432C5" w:rsidP="006432C5">
      <w:pPr>
        <w:spacing w:before="240"/>
        <w:rPr>
          <w:lang w:val="sv-SE"/>
        </w:rPr>
      </w:pPr>
    </w:p>
    <w:p w14:paraId="2793AC48" w14:textId="77777777" w:rsidR="009D5791" w:rsidRPr="009D5791" w:rsidRDefault="009D5791" w:rsidP="002F750B">
      <w:pPr>
        <w:pStyle w:val="Rubrik1"/>
      </w:pPr>
      <w:r w:rsidRPr="009D5791">
        <w:lastRenderedPageBreak/>
        <w:t>§ 2. Mål</w:t>
      </w:r>
      <w:bookmarkEnd w:id="3"/>
      <w:r w:rsidRPr="009D5791">
        <w:t> </w:t>
      </w:r>
    </w:p>
    <w:p w14:paraId="674505B2" w14:textId="77777777" w:rsidR="009D5791" w:rsidRPr="009D5791" w:rsidRDefault="009D5791" w:rsidP="009D5791">
      <w:pPr>
        <w:pStyle w:val="Normalwebb"/>
        <w:spacing w:before="1" w:beforeAutospacing="0" w:after="0" w:afterAutospacing="0" w:line="360" w:lineRule="auto"/>
        <w:ind w:left="43"/>
        <w:jc w:val="both"/>
        <w:rPr>
          <w:lang w:val="sv-SE"/>
        </w:rPr>
      </w:pPr>
      <w:r w:rsidRPr="009D5791">
        <w:rPr>
          <w:color w:val="000000"/>
          <w:lang w:val="sv-SE"/>
        </w:rPr>
        <w:t>Parternas målsättning är att: </w:t>
      </w:r>
    </w:p>
    <w:p w14:paraId="7CCF947C" w14:textId="4DA04F4F" w:rsidR="00D00C8B" w:rsidRDefault="009D5791" w:rsidP="0025129C">
      <w:pPr>
        <w:pStyle w:val="Normalwebb"/>
        <w:spacing w:before="25" w:beforeAutospacing="0" w:after="0" w:afterAutospacing="0" w:line="360" w:lineRule="auto"/>
        <w:ind w:left="35"/>
        <w:jc w:val="both"/>
        <w:rPr>
          <w:color w:val="000000"/>
          <w:lang w:val="sv-SE"/>
        </w:rPr>
      </w:pPr>
      <w:r w:rsidRPr="00F74762">
        <w:rPr>
          <w:color w:val="000000"/>
          <w:lang w:val="sv-SE"/>
        </w:rPr>
        <w:t xml:space="preserve">• </w:t>
      </w:r>
      <w:r w:rsidR="00013265" w:rsidRPr="00F74762">
        <w:rPr>
          <w:color w:val="000000"/>
          <w:lang w:val="sv-SE"/>
        </w:rPr>
        <w:t>B</w:t>
      </w:r>
      <w:r w:rsidR="0025129C" w:rsidRPr="00F74762">
        <w:rPr>
          <w:color w:val="000000"/>
          <w:lang w:val="sv-SE"/>
        </w:rPr>
        <w:t>idra till verksamhetens utveckling</w:t>
      </w:r>
      <w:r w:rsidR="00D00C8B" w:rsidRPr="00F74762">
        <w:rPr>
          <w:color w:val="000000"/>
          <w:lang w:val="sv-SE"/>
        </w:rPr>
        <w:t>.</w:t>
      </w:r>
      <w:r w:rsidR="00D00C8B">
        <w:rPr>
          <w:color w:val="000000"/>
          <w:lang w:val="sv-SE"/>
        </w:rPr>
        <w:t xml:space="preserve"> </w:t>
      </w:r>
    </w:p>
    <w:p w14:paraId="5B7EFC1E" w14:textId="77777777" w:rsidR="009D5791" w:rsidRDefault="009D5791" w:rsidP="009D5791">
      <w:pPr>
        <w:pStyle w:val="Normalwebb"/>
        <w:spacing w:before="15" w:beforeAutospacing="0" w:after="0" w:afterAutospacing="0" w:line="360" w:lineRule="auto"/>
        <w:ind w:left="10" w:right="59" w:hanging="12"/>
        <w:jc w:val="both"/>
        <w:rPr>
          <w:color w:val="000000"/>
          <w:lang w:val="sv-SE"/>
        </w:rPr>
      </w:pPr>
      <w:r w:rsidRPr="009D5791">
        <w:rPr>
          <w:color w:val="000000"/>
          <w:lang w:val="sv-SE"/>
        </w:rPr>
        <w:t xml:space="preserve">• Använda dialog som metod för allas delaktighet och ansvarstagande. </w:t>
      </w:r>
    </w:p>
    <w:p w14:paraId="1B6FBF78" w14:textId="696825CC" w:rsidR="009D5791" w:rsidRPr="009D5791" w:rsidRDefault="009D5791" w:rsidP="009D5791">
      <w:pPr>
        <w:pStyle w:val="Normalwebb"/>
        <w:spacing w:before="15" w:beforeAutospacing="0" w:after="0" w:afterAutospacing="0" w:line="360" w:lineRule="auto"/>
        <w:ind w:left="10" w:right="59" w:hanging="12"/>
        <w:jc w:val="both"/>
        <w:rPr>
          <w:lang w:val="sv-SE"/>
        </w:rPr>
      </w:pPr>
      <w:r w:rsidRPr="009D5791">
        <w:rPr>
          <w:color w:val="000000"/>
          <w:lang w:val="sv-SE"/>
        </w:rPr>
        <w:t>• Öka medarbetarnas inflytande och delaktighet för att främja ett långsiktigt hållbart arbetsliv och god hälsa.</w:t>
      </w:r>
    </w:p>
    <w:p w14:paraId="107BBC5E" w14:textId="45DF8217" w:rsidR="009D5791" w:rsidRDefault="009D5791" w:rsidP="002F750B">
      <w:pPr>
        <w:pStyle w:val="Rubrik1"/>
      </w:pPr>
      <w:bookmarkStart w:id="4" w:name="_Toc103953308"/>
      <w:r w:rsidRPr="009D5791">
        <w:t>§ 3. Samverkan </w:t>
      </w:r>
      <w:r w:rsidR="00C83AB7">
        <w:t>inom Cedergrenska</w:t>
      </w:r>
      <w:bookmarkEnd w:id="4"/>
      <w:r w:rsidR="00C83AB7">
        <w:t xml:space="preserve"> </w:t>
      </w:r>
    </w:p>
    <w:p w14:paraId="00EA0022" w14:textId="4DC1E56C" w:rsidR="00662AA6" w:rsidRPr="00F74762" w:rsidRDefault="00A1677A" w:rsidP="00E32B2D">
      <w:pPr>
        <w:pStyle w:val="Normalwebb"/>
        <w:spacing w:before="294" w:beforeAutospacing="0" w:after="0" w:afterAutospacing="0" w:line="360" w:lineRule="auto"/>
        <w:ind w:left="32" w:right="83" w:firstLine="10"/>
        <w:jc w:val="both"/>
        <w:rPr>
          <w:color w:val="242424"/>
          <w:shd w:val="clear" w:color="auto" w:fill="FFFFFF"/>
          <w:lang w:val="sv-SE"/>
        </w:rPr>
      </w:pPr>
      <w:r w:rsidRPr="00F74762">
        <w:rPr>
          <w:color w:val="242424"/>
          <w:shd w:val="clear" w:color="auto" w:fill="FFFFFF"/>
          <w:lang w:val="sv-SE"/>
        </w:rPr>
        <w:t xml:space="preserve">Parterna </w:t>
      </w:r>
      <w:r w:rsidR="004E2023" w:rsidRPr="00F74762">
        <w:rPr>
          <w:color w:val="242424"/>
          <w:shd w:val="clear" w:color="auto" w:fill="FFFFFF"/>
          <w:lang w:val="sv-SE"/>
        </w:rPr>
        <w:t>defini</w:t>
      </w:r>
      <w:r w:rsidR="00586569" w:rsidRPr="00F74762">
        <w:rPr>
          <w:color w:val="242424"/>
          <w:shd w:val="clear" w:color="auto" w:fill="FFFFFF"/>
          <w:lang w:val="sv-SE"/>
        </w:rPr>
        <w:t>erar</w:t>
      </w:r>
      <w:r w:rsidRPr="00F74762">
        <w:rPr>
          <w:color w:val="242424"/>
          <w:shd w:val="clear" w:color="auto" w:fill="FFFFFF"/>
          <w:lang w:val="sv-SE"/>
        </w:rPr>
        <w:t xml:space="preserve"> begreppet samverkan</w:t>
      </w:r>
      <w:r w:rsidR="00E32B2D" w:rsidRPr="00F74762">
        <w:rPr>
          <w:color w:val="242424"/>
          <w:shd w:val="clear" w:color="auto" w:fill="FFFFFF"/>
          <w:lang w:val="sv-SE"/>
        </w:rPr>
        <w:t xml:space="preserve"> </w:t>
      </w:r>
      <w:r w:rsidR="00586569" w:rsidRPr="00F74762">
        <w:rPr>
          <w:color w:val="242424"/>
          <w:shd w:val="clear" w:color="auto" w:fill="FFFFFF"/>
          <w:lang w:val="sv-SE"/>
        </w:rPr>
        <w:t>som</w:t>
      </w:r>
      <w:r w:rsidRPr="00F74762">
        <w:rPr>
          <w:color w:val="242424"/>
          <w:shd w:val="clear" w:color="auto" w:fill="FFFFFF"/>
          <w:lang w:val="sv-SE"/>
        </w:rPr>
        <w:t xml:space="preserve"> ett systematiserat samarbete, där parterna  </w:t>
      </w:r>
      <w:r w:rsidR="00DD77B8" w:rsidRPr="00F74762">
        <w:rPr>
          <w:color w:val="242424"/>
          <w:shd w:val="clear" w:color="auto" w:fill="FFFFFF"/>
          <w:lang w:val="sv-SE"/>
        </w:rPr>
        <w:t xml:space="preserve">strävar efter att nå konsensus innan beslut fattas. </w:t>
      </w:r>
      <w:r w:rsidR="00662AA6" w:rsidRPr="00F74762">
        <w:rPr>
          <w:lang w:val="sv-SE"/>
        </w:rPr>
        <w:t xml:space="preserve">Samverkan förutsätter en </w:t>
      </w:r>
      <w:r w:rsidR="00662AA6" w:rsidRPr="00F74762">
        <w:rPr>
          <w:i/>
          <w:iCs/>
          <w:lang w:val="sv-SE"/>
        </w:rPr>
        <w:t>dialog</w:t>
      </w:r>
      <w:r w:rsidR="00662AA6" w:rsidRPr="00F74762">
        <w:rPr>
          <w:lang w:val="sv-SE"/>
        </w:rPr>
        <w:t xml:space="preserve"> mellan arbetsgivare, medarbetare, fackliga </w:t>
      </w:r>
      <w:r w:rsidR="00A75223" w:rsidRPr="00F74762">
        <w:rPr>
          <w:lang w:val="sv-SE"/>
        </w:rPr>
        <w:t>representanter</w:t>
      </w:r>
      <w:r w:rsidR="00662AA6" w:rsidRPr="00F74762">
        <w:rPr>
          <w:lang w:val="sv-SE"/>
        </w:rPr>
        <w:t xml:space="preserve"> och skyddsombud, en förståelse för </w:t>
      </w:r>
      <w:r w:rsidR="00662AA6" w:rsidRPr="00F74762">
        <w:rPr>
          <w:i/>
          <w:iCs/>
          <w:lang w:val="sv-SE"/>
        </w:rPr>
        <w:t>nyttan</w:t>
      </w:r>
      <w:r w:rsidR="00662AA6" w:rsidRPr="00F74762">
        <w:rPr>
          <w:lang w:val="sv-SE"/>
        </w:rPr>
        <w:t xml:space="preserve"> med att beslut bereds och förankras gemensamt samt en </w:t>
      </w:r>
      <w:r w:rsidR="00662AA6" w:rsidRPr="00F74762">
        <w:rPr>
          <w:i/>
          <w:iCs/>
          <w:lang w:val="sv-SE"/>
        </w:rPr>
        <w:t>vilja</w:t>
      </w:r>
      <w:r w:rsidR="00662AA6" w:rsidRPr="00F74762">
        <w:rPr>
          <w:lang w:val="sv-SE"/>
        </w:rPr>
        <w:t xml:space="preserve"> att bidra till detta. </w:t>
      </w:r>
      <w:r w:rsidR="004026C6" w:rsidRPr="00F74762">
        <w:rPr>
          <w:lang w:val="sv-SE"/>
        </w:rPr>
        <w:t>En god samverkan kännetecknas av att facklig</w:t>
      </w:r>
      <w:r w:rsidR="008B5887" w:rsidRPr="00F74762">
        <w:rPr>
          <w:lang w:val="sv-SE"/>
        </w:rPr>
        <w:t>a</w:t>
      </w:r>
      <w:r w:rsidR="004026C6" w:rsidRPr="00F74762">
        <w:rPr>
          <w:lang w:val="sv-SE"/>
        </w:rPr>
        <w:t xml:space="preserve"> </w:t>
      </w:r>
      <w:r w:rsidR="008B5887" w:rsidRPr="00F74762">
        <w:rPr>
          <w:lang w:val="sv-SE"/>
        </w:rPr>
        <w:t>representanter</w:t>
      </w:r>
      <w:r w:rsidR="004026C6" w:rsidRPr="00F74762">
        <w:rPr>
          <w:lang w:val="sv-SE"/>
        </w:rPr>
        <w:t>, skyddsombud och medarbetare inkluderas så tidigt som möjligt i beslutsprocessen</w:t>
      </w:r>
      <w:r w:rsidR="008B5887" w:rsidRPr="00F74762">
        <w:rPr>
          <w:lang w:val="sv-SE"/>
        </w:rPr>
        <w:t xml:space="preserve">. </w:t>
      </w:r>
    </w:p>
    <w:p w14:paraId="30CBBD3E" w14:textId="76B52CF5" w:rsidR="00F3344E" w:rsidRPr="00F74762" w:rsidRDefault="00D743B1" w:rsidP="008B5887">
      <w:pPr>
        <w:pStyle w:val="Normalwebb"/>
        <w:spacing w:before="130" w:beforeAutospacing="0" w:after="0" w:afterAutospacing="0" w:line="360" w:lineRule="auto"/>
        <w:ind w:left="30" w:right="228" w:hanging="1"/>
        <w:jc w:val="both"/>
        <w:rPr>
          <w:color w:val="000000"/>
          <w:lang w:val="sv-SE"/>
        </w:rPr>
      </w:pPr>
      <w:r w:rsidRPr="00F74762">
        <w:rPr>
          <w:color w:val="000000"/>
          <w:lang w:val="sv-SE"/>
        </w:rPr>
        <w:t>Medarbetarnas arbetsmiljö och hälsa är en naturlig del i det dagliga arbetet och i verksamhetsutvecklingen. Samverkan ska därmed i största möjliga mån ske i så nära anslutning som möjligt till berörda medarbetare. Det sker i dialog i det dagliga arbetet och på arbetsplatsträffar. Samverkan mellan che</w:t>
      </w:r>
      <w:r w:rsidR="008B5887" w:rsidRPr="00F74762">
        <w:rPr>
          <w:color w:val="000000"/>
          <w:lang w:val="sv-SE"/>
        </w:rPr>
        <w:t>f,</w:t>
      </w:r>
      <w:r w:rsidRPr="00F74762">
        <w:rPr>
          <w:color w:val="000000"/>
          <w:lang w:val="sv-SE"/>
        </w:rPr>
        <w:t xml:space="preserve"> </w:t>
      </w:r>
      <w:r w:rsidR="008B5887" w:rsidRPr="00F74762">
        <w:rPr>
          <w:color w:val="000000"/>
          <w:lang w:val="sv-SE"/>
        </w:rPr>
        <w:t>fackliga representanter och skyddsombud</w:t>
      </w:r>
      <w:r w:rsidRPr="00F74762">
        <w:rPr>
          <w:color w:val="000000"/>
          <w:lang w:val="sv-SE"/>
        </w:rPr>
        <w:t xml:space="preserve"> sker i samverkansgrupperna. Individärenden behandlas ej i samverkan.</w:t>
      </w:r>
      <w:r w:rsidR="00215D85" w:rsidRPr="00F74762">
        <w:rPr>
          <w:color w:val="000000"/>
          <w:lang w:val="sv-SE"/>
        </w:rPr>
        <w:t xml:space="preserve"> </w:t>
      </w:r>
    </w:p>
    <w:p w14:paraId="2589035D" w14:textId="7E4096E8" w:rsidR="00A03CC4" w:rsidRPr="00932A40" w:rsidRDefault="00845152" w:rsidP="001311E0">
      <w:pPr>
        <w:pStyle w:val="Rubrik3"/>
        <w:rPr>
          <w:lang w:val="sv-SE"/>
        </w:rPr>
      </w:pPr>
      <w:bookmarkStart w:id="5" w:name="_Toc103953309"/>
      <w:r w:rsidRPr="00932A40">
        <w:rPr>
          <w:lang w:val="sv-SE"/>
        </w:rPr>
        <w:t>3.</w:t>
      </w:r>
      <w:r w:rsidR="00041328" w:rsidRPr="00932A40">
        <w:rPr>
          <w:lang w:val="sv-SE"/>
        </w:rPr>
        <w:t>1</w:t>
      </w:r>
      <w:r w:rsidRPr="00932A40">
        <w:rPr>
          <w:lang w:val="sv-SE"/>
        </w:rPr>
        <w:t xml:space="preserve">.1 </w:t>
      </w:r>
      <w:r w:rsidR="00A03CC4" w:rsidRPr="00932A40">
        <w:rPr>
          <w:lang w:val="sv-SE"/>
        </w:rPr>
        <w:t>Medarbetarnas ansvar</w:t>
      </w:r>
      <w:bookmarkEnd w:id="5"/>
      <w:r w:rsidR="00A03CC4" w:rsidRPr="00932A40">
        <w:rPr>
          <w:lang w:val="sv-SE"/>
        </w:rPr>
        <w:t> </w:t>
      </w:r>
    </w:p>
    <w:p w14:paraId="1452C01C" w14:textId="73014126" w:rsidR="00A03CC4" w:rsidRPr="00F74762" w:rsidRDefault="00A03CC4" w:rsidP="00A03CC4">
      <w:pPr>
        <w:pStyle w:val="Normalwebb"/>
        <w:spacing w:before="6" w:beforeAutospacing="0" w:after="0" w:afterAutospacing="0" w:line="360" w:lineRule="auto"/>
        <w:ind w:left="27" w:right="487" w:firstLine="16"/>
        <w:jc w:val="both"/>
        <w:rPr>
          <w:lang w:val="sv-SE"/>
        </w:rPr>
      </w:pPr>
      <w:r w:rsidRPr="00F74762">
        <w:rPr>
          <w:color w:val="000000"/>
          <w:lang w:val="sv-SE"/>
        </w:rPr>
        <w:t>Medarbetarnas kunskap, engagemang och kreativitet är viktiga förutsättningar för verksamhetens utveckling. Det förväntas att medarbetarna tar ansvar, deltar i och bidrar</w:t>
      </w:r>
      <w:r w:rsidR="00A66CBD" w:rsidRPr="00F74762">
        <w:rPr>
          <w:color w:val="000000"/>
          <w:lang w:val="sv-SE"/>
        </w:rPr>
        <w:t xml:space="preserve"> till verksamhetens utveckling. </w:t>
      </w:r>
    </w:p>
    <w:p w14:paraId="45A0A3ED" w14:textId="770EF057" w:rsidR="00A03CC4" w:rsidRPr="00932A40" w:rsidRDefault="00041328" w:rsidP="001311E0">
      <w:pPr>
        <w:pStyle w:val="Rubrik3"/>
        <w:rPr>
          <w:lang w:val="sv-SE"/>
        </w:rPr>
      </w:pPr>
      <w:bookmarkStart w:id="6" w:name="_Toc103953310"/>
      <w:r w:rsidRPr="00932A40">
        <w:rPr>
          <w:lang w:val="sv-SE"/>
        </w:rPr>
        <w:t xml:space="preserve">3.1.2 </w:t>
      </w:r>
      <w:r w:rsidR="00A03CC4" w:rsidRPr="00932A40">
        <w:rPr>
          <w:lang w:val="sv-SE"/>
        </w:rPr>
        <w:t>Chef</w:t>
      </w:r>
      <w:r w:rsidR="00E50719" w:rsidRPr="00932A40">
        <w:rPr>
          <w:lang w:val="sv-SE"/>
        </w:rPr>
        <w:t xml:space="preserve">ens </w:t>
      </w:r>
      <w:r w:rsidR="00A03CC4" w:rsidRPr="00932A40">
        <w:rPr>
          <w:lang w:val="sv-SE"/>
        </w:rPr>
        <w:t>ansvar</w:t>
      </w:r>
      <w:bookmarkEnd w:id="6"/>
      <w:r w:rsidR="00A03CC4" w:rsidRPr="00932A40">
        <w:rPr>
          <w:lang w:val="sv-SE"/>
        </w:rPr>
        <w:t> </w:t>
      </w:r>
    </w:p>
    <w:p w14:paraId="7449D0A4" w14:textId="302E408C" w:rsidR="00F3344E" w:rsidRPr="00F74762" w:rsidRDefault="00A03CC4" w:rsidP="00B23CBB">
      <w:pPr>
        <w:pStyle w:val="Normalwebb"/>
        <w:spacing w:before="0" w:beforeAutospacing="0" w:after="0" w:afterAutospacing="0" w:line="360" w:lineRule="auto"/>
        <w:ind w:left="29" w:right="112" w:firstLine="5"/>
        <w:jc w:val="both"/>
        <w:rPr>
          <w:color w:val="000000"/>
          <w:lang w:val="sv-SE"/>
        </w:rPr>
      </w:pPr>
      <w:r w:rsidRPr="00F74762">
        <w:rPr>
          <w:color w:val="000000"/>
          <w:lang w:val="sv-SE"/>
        </w:rPr>
        <w:t xml:space="preserve">Chefen ansvarar för att leda verksamheten och tydliggöra dess mål och uppdrag, samt ge medarbetarna </w:t>
      </w:r>
      <w:r w:rsidR="008D0AA1" w:rsidRPr="00F74762">
        <w:rPr>
          <w:color w:val="000000"/>
          <w:lang w:val="sv-SE"/>
        </w:rPr>
        <w:t>inflytande</w:t>
      </w:r>
      <w:r w:rsidRPr="00F74762">
        <w:rPr>
          <w:color w:val="000000"/>
          <w:lang w:val="sv-SE"/>
        </w:rPr>
        <w:t xml:space="preserve"> innan beslut </w:t>
      </w:r>
      <w:r w:rsidR="00C521C7">
        <w:rPr>
          <w:color w:val="000000"/>
          <w:lang w:val="sv-SE"/>
        </w:rPr>
        <w:t>fat</w:t>
      </w:r>
      <w:r w:rsidRPr="00F74762">
        <w:rPr>
          <w:color w:val="000000"/>
          <w:lang w:val="sv-SE"/>
        </w:rPr>
        <w:t>tas. Chefen är ansvarig för att intentionerna i samverkansavtalet är kän</w:t>
      </w:r>
      <w:r w:rsidR="008B5887" w:rsidRPr="00F74762">
        <w:rPr>
          <w:color w:val="000000"/>
          <w:lang w:val="sv-SE"/>
        </w:rPr>
        <w:t>da</w:t>
      </w:r>
      <w:r w:rsidRPr="00F74762">
        <w:rPr>
          <w:color w:val="000000"/>
          <w:lang w:val="sv-SE"/>
        </w:rPr>
        <w:t xml:space="preserve"> av alla och efterföljs. Chefen ska samverka med </w:t>
      </w:r>
      <w:r w:rsidR="00E75635" w:rsidRPr="00F74762">
        <w:rPr>
          <w:color w:val="000000"/>
          <w:lang w:val="sv-SE"/>
        </w:rPr>
        <w:t xml:space="preserve">fackliga parter och skyddsombud </w:t>
      </w:r>
      <w:r w:rsidRPr="00F74762">
        <w:rPr>
          <w:color w:val="000000"/>
          <w:lang w:val="sv-SE"/>
        </w:rPr>
        <w:t xml:space="preserve">innan beslut fattas. </w:t>
      </w:r>
    </w:p>
    <w:p w14:paraId="778D9C9D" w14:textId="7D032F75" w:rsidR="00B23CBB" w:rsidRPr="00932A40" w:rsidRDefault="00041328" w:rsidP="001311E0">
      <w:pPr>
        <w:pStyle w:val="Rubrik3"/>
        <w:rPr>
          <w:lang w:val="sv-SE"/>
        </w:rPr>
      </w:pPr>
      <w:bookmarkStart w:id="7" w:name="_Toc103953311"/>
      <w:r w:rsidRPr="00932A40">
        <w:rPr>
          <w:lang w:val="sv-SE"/>
        </w:rPr>
        <w:t xml:space="preserve">3.1.3 </w:t>
      </w:r>
      <w:r w:rsidR="00845152" w:rsidRPr="00932A40">
        <w:rPr>
          <w:lang w:val="sv-SE"/>
        </w:rPr>
        <w:t>Samverkansgruppernas ansvar</w:t>
      </w:r>
      <w:bookmarkEnd w:id="7"/>
    </w:p>
    <w:p w14:paraId="04826752" w14:textId="77777777" w:rsidR="00845152" w:rsidRPr="00B01993" w:rsidRDefault="00845152" w:rsidP="00845152">
      <w:pPr>
        <w:pStyle w:val="Normalwebb"/>
        <w:spacing w:before="13" w:beforeAutospacing="0" w:after="0" w:afterAutospacing="0" w:line="360" w:lineRule="auto"/>
        <w:ind w:left="38"/>
        <w:jc w:val="both"/>
        <w:rPr>
          <w:color w:val="000000"/>
          <w:lang w:val="sv-SE"/>
        </w:rPr>
      </w:pPr>
      <w:r w:rsidRPr="009D5791">
        <w:rPr>
          <w:color w:val="000000"/>
          <w:lang w:val="sv-SE"/>
        </w:rPr>
        <w:t>(Möten i samverkansgruppen ersätter MBL §11 och 19.)  </w:t>
      </w:r>
    </w:p>
    <w:p w14:paraId="19C270E2" w14:textId="77777777" w:rsidR="00845152" w:rsidRPr="00F74762" w:rsidRDefault="00845152" w:rsidP="00845152">
      <w:pPr>
        <w:pStyle w:val="Normalwebb"/>
        <w:spacing w:before="304" w:beforeAutospacing="0" w:after="0" w:afterAutospacing="0" w:line="360" w:lineRule="auto"/>
        <w:ind w:left="27" w:right="174" w:firstLine="4"/>
        <w:jc w:val="both"/>
        <w:rPr>
          <w:lang w:val="sv-SE"/>
        </w:rPr>
      </w:pPr>
      <w:r w:rsidRPr="00F74762">
        <w:rPr>
          <w:color w:val="000000"/>
          <w:lang w:val="sv-SE"/>
        </w:rPr>
        <w:lastRenderedPageBreak/>
        <w:t xml:space="preserve">Syftet med samverkansgrupperna är att göra det möjligt för parterna att gemensamt delta i planerings- och beslutsprocessen, att överblicka samt följa upp verksamheten. Samverkansgruppen behandlar alla frågor kring medbestämmande och arbetsmiljö, dock ej individärenden. För att leva upp till avtalets avsikt ska en samverkansgrupp finnas på varje beslutsnivå med eget ansvar och befogenhet att fatta beslut i de frågor som behandlas. </w:t>
      </w:r>
      <w:r w:rsidRPr="00F74762">
        <w:rPr>
          <w:lang w:val="sv-SE"/>
        </w:rPr>
        <w:t>Om så önskas kan part</w:t>
      </w:r>
      <w:r w:rsidRPr="00F74762">
        <w:rPr>
          <w:color w:val="000000"/>
          <w:lang w:val="sv-SE"/>
        </w:rPr>
        <w:t xml:space="preserve"> anmäla att en enskild fråga ska förhandlas mellan arbetsgivaren och berörd facklig organisation i enlighet med MBL.  </w:t>
      </w:r>
    </w:p>
    <w:p w14:paraId="53715B80" w14:textId="77777777" w:rsidR="00845152" w:rsidRPr="00F74762" w:rsidRDefault="00845152" w:rsidP="00845152">
      <w:pPr>
        <w:pStyle w:val="Normalwebb"/>
        <w:spacing w:before="25" w:beforeAutospacing="0" w:after="0" w:afterAutospacing="0" w:line="360" w:lineRule="auto"/>
        <w:jc w:val="both"/>
        <w:rPr>
          <w:color w:val="000000"/>
          <w:lang w:val="sv-SE"/>
        </w:rPr>
      </w:pPr>
      <w:r w:rsidRPr="00F74762">
        <w:rPr>
          <w:color w:val="000000"/>
          <w:lang w:val="sv-SE"/>
        </w:rPr>
        <w:t>Samverkansmötet ska alltid dokumenteras i form av protokoll och vara klart för justering inom fem arbetsdagar. Justering ska ske senast inom fem arbetsdagar från det att protokollet har lämnats för justering. Därefter ska protokollet tillgängliggöras för samtliga parter.</w:t>
      </w:r>
    </w:p>
    <w:p w14:paraId="5008512C" w14:textId="0EEA48C8" w:rsidR="00D2089F" w:rsidRPr="00932A40" w:rsidRDefault="00845152" w:rsidP="001311E0">
      <w:pPr>
        <w:pStyle w:val="Rubrik3"/>
        <w:rPr>
          <w:lang w:val="sv-SE"/>
        </w:rPr>
      </w:pPr>
      <w:bookmarkStart w:id="8" w:name="_Toc103953312"/>
      <w:r w:rsidRPr="00932A40">
        <w:rPr>
          <w:lang w:val="sv-SE"/>
        </w:rPr>
        <w:t>3.</w:t>
      </w:r>
      <w:r w:rsidR="00041328" w:rsidRPr="00932A40">
        <w:rPr>
          <w:lang w:val="sv-SE"/>
        </w:rPr>
        <w:t>1.4</w:t>
      </w:r>
      <w:r w:rsidRPr="00932A40">
        <w:rPr>
          <w:lang w:val="sv-SE"/>
        </w:rPr>
        <w:t xml:space="preserve"> Oenighet</w:t>
      </w:r>
      <w:bookmarkEnd w:id="8"/>
    </w:p>
    <w:p w14:paraId="53C26C3F" w14:textId="587D0A7D" w:rsidR="00845152" w:rsidRPr="00D2089F" w:rsidRDefault="00845152" w:rsidP="004065CC">
      <w:pPr>
        <w:rPr>
          <w:color w:val="1F3763" w:themeColor="accent1" w:themeShade="7F"/>
          <w:lang w:val="sv-SE"/>
        </w:rPr>
      </w:pPr>
      <w:r w:rsidRPr="00D2089F">
        <w:rPr>
          <w:lang w:val="sv-SE"/>
        </w:rPr>
        <w:t>Vid oenighet i samverkan finns möjlighet att ajournera förhandling för att ta in extern part i enlighet med praxis på arbetsmarknaden. Om enighet ej kan uppnås kan respektive part påkalla förhandling i enlighet med MBL. Samverkansmötet och/eller förhandlingen är inte avslutad förrän protokollet är justerat av samtliga parter.</w:t>
      </w:r>
    </w:p>
    <w:p w14:paraId="64BF89A5" w14:textId="77777777" w:rsidR="00845152" w:rsidRPr="00D2089F" w:rsidRDefault="00845152" w:rsidP="00845152">
      <w:pPr>
        <w:pStyle w:val="Normalwebb"/>
        <w:spacing w:before="302" w:beforeAutospacing="0" w:after="0" w:afterAutospacing="0" w:line="360" w:lineRule="auto"/>
        <w:ind w:left="17"/>
        <w:jc w:val="both"/>
        <w:rPr>
          <w:lang w:val="sv-SE"/>
        </w:rPr>
      </w:pPr>
      <w:r w:rsidRPr="00D2089F">
        <w:rPr>
          <w:i/>
          <w:iCs/>
          <w:color w:val="000000"/>
          <w:lang w:val="sv-SE"/>
        </w:rPr>
        <w:t>Anmärkning </w:t>
      </w:r>
    </w:p>
    <w:p w14:paraId="23107A33" w14:textId="77777777" w:rsidR="00845152" w:rsidRPr="009D5791" w:rsidRDefault="00845152" w:rsidP="00845152">
      <w:pPr>
        <w:pStyle w:val="Normalwebb"/>
        <w:spacing w:before="13" w:beforeAutospacing="0" w:after="0" w:afterAutospacing="0" w:line="360" w:lineRule="auto"/>
        <w:ind w:right="56" w:firstLine="32"/>
        <w:jc w:val="both"/>
        <w:rPr>
          <w:lang w:val="sv-SE"/>
        </w:rPr>
      </w:pPr>
      <w:r w:rsidRPr="00F74762">
        <w:rPr>
          <w:i/>
          <w:iCs/>
          <w:color w:val="000000"/>
          <w:lang w:val="sv-SE"/>
        </w:rPr>
        <w:t xml:space="preserve">Med extern part avses person från någon av de fackliga organisationerna, extern konsult eller representant från arbetsgivaren, som kan tillföra information som krävs för att kunna gå till beslut. </w:t>
      </w:r>
    </w:p>
    <w:p w14:paraId="4A2CC8A6" w14:textId="5AC4A12B" w:rsidR="00845152" w:rsidRPr="00932A40" w:rsidRDefault="00845152" w:rsidP="001311E0">
      <w:pPr>
        <w:pStyle w:val="Rubrik3"/>
        <w:rPr>
          <w:lang w:val="sv-SE"/>
        </w:rPr>
      </w:pPr>
      <w:bookmarkStart w:id="9" w:name="_Toc103953313"/>
      <w:r w:rsidRPr="00932A40">
        <w:rPr>
          <w:lang w:val="sv-SE"/>
        </w:rPr>
        <w:t>3.</w:t>
      </w:r>
      <w:r w:rsidR="001637BF" w:rsidRPr="00932A40">
        <w:rPr>
          <w:lang w:val="sv-SE"/>
        </w:rPr>
        <w:t>1</w:t>
      </w:r>
      <w:r w:rsidRPr="00932A40">
        <w:rPr>
          <w:lang w:val="sv-SE"/>
        </w:rPr>
        <w:t>.</w:t>
      </w:r>
      <w:r w:rsidR="001637BF" w:rsidRPr="00932A40">
        <w:rPr>
          <w:lang w:val="sv-SE"/>
        </w:rPr>
        <w:t>5</w:t>
      </w:r>
      <w:r w:rsidRPr="00932A40">
        <w:rPr>
          <w:lang w:val="sv-SE"/>
        </w:rPr>
        <w:t xml:space="preserve"> Arbetsordning i samverkansgrupper</w:t>
      </w:r>
      <w:bookmarkEnd w:id="9"/>
    </w:p>
    <w:p w14:paraId="331A6524" w14:textId="77777777" w:rsidR="00845152" w:rsidRPr="00D2089F" w:rsidRDefault="00845152" w:rsidP="00845152">
      <w:pPr>
        <w:pStyle w:val="Normalwebb"/>
        <w:spacing w:before="13" w:beforeAutospacing="0" w:after="0" w:afterAutospacing="0" w:line="360" w:lineRule="auto"/>
        <w:ind w:left="29" w:right="-6" w:firstLine="14"/>
        <w:jc w:val="both"/>
        <w:rPr>
          <w:color w:val="000000"/>
          <w:lang w:val="sv-SE"/>
        </w:rPr>
      </w:pPr>
      <w:r w:rsidRPr="00D2089F">
        <w:rPr>
          <w:color w:val="000000"/>
          <w:lang w:val="sv-SE"/>
        </w:rPr>
        <w:t>Arbetsgivaren ansvarar för att dagordning och tillhörande underlag ska delges i god tid, senast fem arbetsdagar före mötet. Arbetsgivaren och de fackliga organisationerna har ett gemensamt ansvar för dagordningen. Part som vill anmäla punkt eller punkter till dagordningen ska göra det senast sex arbetsdagar innan mötet och bifoga relevanta underlag. Av dagordningen ska framgå vilka punkter som är beslutsärenden.</w:t>
      </w:r>
    </w:p>
    <w:p w14:paraId="16A6F1F1" w14:textId="77777777" w:rsidR="00845152" w:rsidRPr="00D2089F" w:rsidRDefault="00845152" w:rsidP="00845152">
      <w:pPr>
        <w:pStyle w:val="Normalwebb"/>
        <w:spacing w:before="386" w:beforeAutospacing="0" w:after="0" w:afterAutospacing="0" w:line="360" w:lineRule="auto"/>
        <w:ind w:left="43"/>
        <w:jc w:val="both"/>
        <w:rPr>
          <w:lang w:val="sv-SE"/>
        </w:rPr>
      </w:pPr>
      <w:r w:rsidRPr="00D2089F">
        <w:rPr>
          <w:color w:val="000000"/>
          <w:lang w:val="sv-SE"/>
        </w:rPr>
        <w:t>Exempel på frågor som ska förhandlas i enlighet med MBL istället för samverkan: </w:t>
      </w:r>
    </w:p>
    <w:p w14:paraId="1D9C788E" w14:textId="77777777" w:rsidR="00845152" w:rsidRPr="00D2089F" w:rsidRDefault="00845152" w:rsidP="00845152">
      <w:pPr>
        <w:pStyle w:val="Normalwebb"/>
        <w:numPr>
          <w:ilvl w:val="0"/>
          <w:numId w:val="16"/>
        </w:numPr>
        <w:spacing w:before="318" w:beforeAutospacing="0" w:after="0" w:afterAutospacing="0" w:line="360" w:lineRule="auto"/>
        <w:jc w:val="both"/>
        <w:rPr>
          <w:lang w:val="sv-SE"/>
        </w:rPr>
      </w:pPr>
      <w:r w:rsidRPr="00D2089F">
        <w:rPr>
          <w:color w:val="000000"/>
          <w:lang w:val="sv-SE"/>
        </w:rPr>
        <w:t>Individärenden (exempelvis uppsägning och rehabilitering) </w:t>
      </w:r>
    </w:p>
    <w:p w14:paraId="16C99670" w14:textId="77777777" w:rsidR="00845152" w:rsidRPr="00D2089F" w:rsidRDefault="00845152" w:rsidP="00845152">
      <w:pPr>
        <w:pStyle w:val="Normalwebb"/>
        <w:numPr>
          <w:ilvl w:val="0"/>
          <w:numId w:val="16"/>
        </w:numPr>
        <w:spacing w:before="25" w:beforeAutospacing="0" w:after="0" w:afterAutospacing="0" w:line="360" w:lineRule="auto"/>
        <w:jc w:val="both"/>
        <w:rPr>
          <w:lang w:val="sv-SE"/>
        </w:rPr>
      </w:pPr>
      <w:r w:rsidRPr="00D2089F">
        <w:rPr>
          <w:color w:val="000000"/>
          <w:lang w:val="sv-SE"/>
        </w:rPr>
        <w:t>Arbetsbrist </w:t>
      </w:r>
    </w:p>
    <w:p w14:paraId="4E9CF8AA" w14:textId="77777777" w:rsidR="00845152" w:rsidRPr="00D2089F" w:rsidRDefault="00845152" w:rsidP="00845152">
      <w:pPr>
        <w:pStyle w:val="Normalwebb"/>
        <w:numPr>
          <w:ilvl w:val="0"/>
          <w:numId w:val="16"/>
        </w:numPr>
        <w:spacing w:before="27" w:beforeAutospacing="0" w:after="0" w:afterAutospacing="0" w:line="360" w:lineRule="auto"/>
        <w:jc w:val="both"/>
        <w:rPr>
          <w:lang w:val="sv-SE"/>
        </w:rPr>
      </w:pPr>
      <w:r w:rsidRPr="00D2089F">
        <w:rPr>
          <w:color w:val="000000"/>
          <w:lang w:val="sv-SE"/>
        </w:rPr>
        <w:t>Arbetsrättsliga tvister </w:t>
      </w:r>
    </w:p>
    <w:p w14:paraId="76FC7183" w14:textId="6EADA657" w:rsidR="00845152" w:rsidRPr="009D5791" w:rsidRDefault="00932A40" w:rsidP="00845152">
      <w:pPr>
        <w:pStyle w:val="Normalwebb"/>
        <w:numPr>
          <w:ilvl w:val="0"/>
          <w:numId w:val="16"/>
        </w:numPr>
        <w:spacing w:before="25" w:beforeAutospacing="0" w:after="0" w:afterAutospacing="0" w:line="360" w:lineRule="auto"/>
        <w:jc w:val="both"/>
        <w:rPr>
          <w:lang w:val="sv-SE"/>
        </w:rPr>
      </w:pPr>
      <w:r>
        <w:rPr>
          <w:color w:val="000000"/>
          <w:lang w:val="sv-SE"/>
        </w:rPr>
        <w:t>Lönerevision</w:t>
      </w:r>
    </w:p>
    <w:p w14:paraId="4D9BB409" w14:textId="77777777" w:rsidR="00845152" w:rsidRPr="009D5791" w:rsidRDefault="00845152" w:rsidP="00845152">
      <w:pPr>
        <w:pStyle w:val="Normalwebb"/>
        <w:numPr>
          <w:ilvl w:val="0"/>
          <w:numId w:val="16"/>
        </w:numPr>
        <w:spacing w:before="27" w:beforeAutospacing="0" w:after="0" w:afterAutospacing="0" w:line="360" w:lineRule="auto"/>
        <w:jc w:val="both"/>
        <w:rPr>
          <w:lang w:val="sv-SE"/>
        </w:rPr>
      </w:pPr>
      <w:r w:rsidRPr="009D5791">
        <w:rPr>
          <w:color w:val="000000"/>
          <w:lang w:val="sv-SE"/>
        </w:rPr>
        <w:t>Kollektivavtalstecknande </w:t>
      </w:r>
    </w:p>
    <w:p w14:paraId="7572AEC5" w14:textId="65AF26E1" w:rsidR="00845152" w:rsidRPr="00845152" w:rsidRDefault="00845152" w:rsidP="00845152">
      <w:pPr>
        <w:pStyle w:val="Normalwebb"/>
        <w:numPr>
          <w:ilvl w:val="0"/>
          <w:numId w:val="16"/>
        </w:numPr>
        <w:spacing w:before="25" w:beforeAutospacing="0" w:after="0" w:afterAutospacing="0" w:line="360" w:lineRule="auto"/>
        <w:jc w:val="both"/>
        <w:rPr>
          <w:color w:val="000000"/>
          <w:lang w:val="sv-SE"/>
        </w:rPr>
      </w:pPr>
      <w:r w:rsidRPr="009D5791">
        <w:rPr>
          <w:color w:val="000000"/>
          <w:lang w:val="sv-SE"/>
        </w:rPr>
        <w:lastRenderedPageBreak/>
        <w:t>Verksamhetsövergång/</w:t>
      </w:r>
      <w:proofErr w:type="spellStart"/>
      <w:r w:rsidRPr="009D5791">
        <w:rPr>
          <w:color w:val="000000"/>
          <w:lang w:val="sv-SE"/>
        </w:rPr>
        <w:t>inrangering</w:t>
      </w:r>
      <w:proofErr w:type="spellEnd"/>
    </w:p>
    <w:p w14:paraId="431322B0" w14:textId="77777777" w:rsidR="00845152" w:rsidRDefault="00845152" w:rsidP="00B23CBB">
      <w:pPr>
        <w:pStyle w:val="Normalwebb"/>
        <w:spacing w:before="0" w:beforeAutospacing="0" w:after="0" w:afterAutospacing="0" w:line="360" w:lineRule="auto"/>
        <w:ind w:left="29" w:right="112" w:firstLine="5"/>
        <w:jc w:val="both"/>
        <w:rPr>
          <w:lang w:val="sv-SE"/>
        </w:rPr>
      </w:pPr>
    </w:p>
    <w:p w14:paraId="796D4157" w14:textId="5EB2AF52" w:rsidR="00D743B1" w:rsidRPr="00D2089F" w:rsidRDefault="00D743B1" w:rsidP="00C07442">
      <w:pPr>
        <w:pStyle w:val="Rubrik2"/>
        <w:rPr>
          <w:lang w:val="sv-SE"/>
        </w:rPr>
      </w:pPr>
      <w:bookmarkStart w:id="10" w:name="_Toc103953314"/>
      <w:r w:rsidRPr="00D2089F">
        <w:rPr>
          <w:lang w:val="sv-SE"/>
        </w:rPr>
        <w:t>3.</w:t>
      </w:r>
      <w:r w:rsidR="001637BF" w:rsidRPr="00D2089F">
        <w:rPr>
          <w:lang w:val="sv-SE"/>
        </w:rPr>
        <w:t>2</w:t>
      </w:r>
      <w:r w:rsidRPr="00D2089F">
        <w:rPr>
          <w:lang w:val="sv-SE"/>
        </w:rPr>
        <w:t xml:space="preserve"> Samverkans</w:t>
      </w:r>
      <w:r w:rsidR="00B60CCC" w:rsidRPr="00D2089F">
        <w:rPr>
          <w:lang w:val="sv-SE"/>
        </w:rPr>
        <w:t>nivåer</w:t>
      </w:r>
      <w:bookmarkEnd w:id="10"/>
      <w:r w:rsidRPr="00D2089F">
        <w:rPr>
          <w:lang w:val="sv-SE"/>
        </w:rPr>
        <w:t> </w:t>
      </w:r>
    </w:p>
    <w:p w14:paraId="635F613B" w14:textId="7658EAD8" w:rsidR="007734DF" w:rsidRPr="00D2089F" w:rsidRDefault="007734DF" w:rsidP="007734DF">
      <w:pPr>
        <w:pStyle w:val="Normalwebb"/>
        <w:spacing w:before="155" w:beforeAutospacing="0" w:after="0" w:afterAutospacing="0" w:line="360" w:lineRule="auto"/>
        <w:ind w:left="36" w:right="1089"/>
        <w:jc w:val="both"/>
        <w:rPr>
          <w:color w:val="000000"/>
          <w:lang w:val="sv-SE"/>
        </w:rPr>
      </w:pPr>
      <w:r w:rsidRPr="00D2089F">
        <w:rPr>
          <w:color w:val="000000"/>
          <w:lang w:val="sv-SE"/>
        </w:rPr>
        <w:t xml:space="preserve">• </w:t>
      </w:r>
      <w:r w:rsidR="00AF10E8" w:rsidRPr="00D2089F">
        <w:rPr>
          <w:color w:val="000000"/>
          <w:lang w:val="sv-SE"/>
        </w:rPr>
        <w:t>Medarbetarsamtal</w:t>
      </w:r>
      <w:r w:rsidR="009A6EA5" w:rsidRPr="00D2089F">
        <w:rPr>
          <w:color w:val="000000"/>
          <w:lang w:val="sv-SE"/>
        </w:rPr>
        <w:t xml:space="preserve">, </w:t>
      </w:r>
      <w:r w:rsidRPr="00D2089F">
        <w:rPr>
          <w:color w:val="000000"/>
          <w:lang w:val="sv-SE"/>
        </w:rPr>
        <w:t>alla medarbetare på arbetsplatsen,</w:t>
      </w:r>
      <w:r w:rsidR="0059718D" w:rsidRPr="00D2089F">
        <w:rPr>
          <w:color w:val="000000"/>
          <w:lang w:val="sv-SE"/>
        </w:rPr>
        <w:t xml:space="preserve"> </w:t>
      </w:r>
    </w:p>
    <w:p w14:paraId="5D21FA8F" w14:textId="77777777" w:rsidR="007734DF" w:rsidRPr="009D5791" w:rsidRDefault="007734DF" w:rsidP="007734DF">
      <w:pPr>
        <w:pStyle w:val="Normalwebb"/>
        <w:spacing w:before="155" w:beforeAutospacing="0" w:after="0" w:afterAutospacing="0" w:line="360" w:lineRule="auto"/>
        <w:ind w:left="36" w:right="1089"/>
        <w:jc w:val="both"/>
        <w:rPr>
          <w:lang w:val="sv-SE"/>
        </w:rPr>
      </w:pPr>
      <w:r w:rsidRPr="00D2089F">
        <w:rPr>
          <w:color w:val="000000"/>
          <w:lang w:val="sv-SE"/>
        </w:rPr>
        <w:t>• Arbetsplatsträffar, alla medarbetare på arbetsplatsen,</w:t>
      </w:r>
      <w:r>
        <w:rPr>
          <w:color w:val="000000"/>
          <w:lang w:val="sv-SE"/>
        </w:rPr>
        <w:t xml:space="preserve"> </w:t>
      </w:r>
    </w:p>
    <w:p w14:paraId="65B06BD2" w14:textId="190805C4" w:rsidR="006C3B8F" w:rsidRPr="00D2089F" w:rsidRDefault="007734DF" w:rsidP="002F750B">
      <w:pPr>
        <w:pStyle w:val="Normalwebb"/>
        <w:spacing w:before="27" w:beforeAutospacing="0" w:after="0" w:afterAutospacing="0" w:line="360" w:lineRule="auto"/>
        <w:ind w:left="36"/>
        <w:jc w:val="both"/>
        <w:rPr>
          <w:color w:val="000000"/>
          <w:lang w:val="sv-SE"/>
        </w:rPr>
      </w:pPr>
      <w:r w:rsidRPr="00D2089F">
        <w:rPr>
          <w:color w:val="000000"/>
          <w:lang w:val="sv-SE"/>
        </w:rPr>
        <w:t>• Samverkansgrupper på lokal-, regional- och koncernnivå</w:t>
      </w:r>
      <w:r w:rsidR="00A75223" w:rsidRPr="00D2089F">
        <w:rPr>
          <w:color w:val="000000"/>
          <w:lang w:val="sv-SE"/>
        </w:rPr>
        <w:t>,</w:t>
      </w:r>
      <w:r w:rsidRPr="00D2089F">
        <w:rPr>
          <w:color w:val="000000"/>
          <w:lang w:val="sv-SE"/>
        </w:rPr>
        <w:t xml:space="preserve"> </w:t>
      </w:r>
      <w:r w:rsidR="00A75223" w:rsidRPr="00D2089F">
        <w:rPr>
          <w:color w:val="000000"/>
          <w:lang w:val="sv-SE"/>
        </w:rPr>
        <w:t xml:space="preserve">skyddsombud, </w:t>
      </w:r>
      <w:r w:rsidRPr="00D2089F">
        <w:rPr>
          <w:color w:val="000000"/>
          <w:lang w:val="sv-SE"/>
        </w:rPr>
        <w:t>fackliga representanter och arbetsgivarrepresentanter</w:t>
      </w:r>
      <w:r w:rsidR="00901EE4" w:rsidRPr="00D2089F">
        <w:rPr>
          <w:color w:val="000000"/>
          <w:lang w:val="sv-SE"/>
        </w:rPr>
        <w:t xml:space="preserve"> med mandat att fatta beslut</w:t>
      </w:r>
      <w:r w:rsidR="0015020F" w:rsidRPr="00D2089F">
        <w:rPr>
          <w:color w:val="000000"/>
          <w:lang w:val="sv-SE"/>
        </w:rPr>
        <w:t xml:space="preserve"> i de frågor </w:t>
      </w:r>
      <w:r w:rsidR="00061CE2" w:rsidRPr="00D2089F">
        <w:rPr>
          <w:color w:val="000000"/>
          <w:lang w:val="sv-SE"/>
        </w:rPr>
        <w:t>som behandlas i</w:t>
      </w:r>
      <w:r w:rsidR="00E2539F" w:rsidRPr="00D2089F">
        <w:rPr>
          <w:color w:val="000000"/>
          <w:lang w:val="sv-SE"/>
        </w:rPr>
        <w:t xml:space="preserve"> </w:t>
      </w:r>
      <w:r w:rsidR="00DF5306" w:rsidRPr="00D2089F">
        <w:rPr>
          <w:color w:val="000000"/>
          <w:lang w:val="sv-SE"/>
        </w:rPr>
        <w:t>samverkan</w:t>
      </w:r>
      <w:r w:rsidRPr="00D2089F">
        <w:rPr>
          <w:color w:val="000000"/>
          <w:lang w:val="sv-SE"/>
        </w:rPr>
        <w:t>. </w:t>
      </w:r>
    </w:p>
    <w:p w14:paraId="5EB05A44" w14:textId="16D35976" w:rsidR="005D36AE" w:rsidRPr="005D36AE" w:rsidRDefault="005D36AE" w:rsidP="005D36AE">
      <w:pPr>
        <w:pStyle w:val="Normalwebb"/>
        <w:spacing w:before="306" w:beforeAutospacing="0" w:after="0" w:afterAutospacing="0" w:line="360" w:lineRule="auto"/>
        <w:jc w:val="both"/>
        <w:rPr>
          <w:i/>
          <w:iCs/>
          <w:lang w:val="sv-SE"/>
        </w:rPr>
      </w:pPr>
      <w:r w:rsidRPr="00D2089F">
        <w:rPr>
          <w:i/>
          <w:iCs/>
          <w:color w:val="000000"/>
          <w:lang w:val="sv-SE"/>
        </w:rPr>
        <w:t>Nivåindelningen för samverkan ska följa koncernens delegationsordning och kan därmed behöva förändras övertid.</w:t>
      </w:r>
      <w:r w:rsidRPr="005D36AE">
        <w:rPr>
          <w:i/>
          <w:iCs/>
          <w:color w:val="000000"/>
          <w:lang w:val="sv-SE"/>
        </w:rPr>
        <w:t> </w:t>
      </w:r>
    </w:p>
    <w:p w14:paraId="63CD8691" w14:textId="4B8C69ED" w:rsidR="005D36AE" w:rsidRDefault="00392B6F" w:rsidP="00D232C9">
      <w:pPr>
        <w:pStyle w:val="Rubrik3"/>
        <w:rPr>
          <w:lang w:val="sv-SE"/>
        </w:rPr>
      </w:pPr>
      <w:bookmarkStart w:id="11" w:name="_Toc103953315"/>
      <w:r>
        <w:rPr>
          <w:lang w:val="sv-SE"/>
        </w:rPr>
        <w:t>3.</w:t>
      </w:r>
      <w:r w:rsidR="001637BF">
        <w:rPr>
          <w:lang w:val="sv-SE"/>
        </w:rPr>
        <w:t>2</w:t>
      </w:r>
      <w:r w:rsidR="00D232C9">
        <w:rPr>
          <w:lang w:val="sv-SE"/>
        </w:rPr>
        <w:t>.1 Medarbetarsamtal</w:t>
      </w:r>
      <w:bookmarkEnd w:id="11"/>
    </w:p>
    <w:p w14:paraId="0D7415E6" w14:textId="4EA5CAC8" w:rsidR="00D232C9" w:rsidRPr="00D232C9" w:rsidRDefault="00D232C9" w:rsidP="00D232C9">
      <w:pPr>
        <w:rPr>
          <w:lang w:val="sv-SE"/>
        </w:rPr>
      </w:pPr>
      <w:r w:rsidRPr="005956F1">
        <w:rPr>
          <w:lang w:val="sv-SE"/>
        </w:rPr>
        <w:t>Definition</w:t>
      </w:r>
      <w:r w:rsidR="006B24B7" w:rsidRPr="005956F1">
        <w:rPr>
          <w:lang w:val="sv-SE"/>
        </w:rPr>
        <w:t xml:space="preserve"> </w:t>
      </w:r>
      <w:r w:rsidR="00417C39" w:rsidRPr="005956F1">
        <w:rPr>
          <w:lang w:val="sv-SE"/>
        </w:rPr>
        <w:t xml:space="preserve">För att samverkan ska fungera förutsätts att medarbetaren och arbetsgivaren </w:t>
      </w:r>
      <w:r w:rsidR="00CB6521" w:rsidRPr="005956F1">
        <w:rPr>
          <w:lang w:val="sv-SE"/>
        </w:rPr>
        <w:t>varje år genomför mål-</w:t>
      </w:r>
      <w:r w:rsidR="00D06294" w:rsidRPr="005956F1">
        <w:rPr>
          <w:lang w:val="sv-SE"/>
        </w:rPr>
        <w:t>,</w:t>
      </w:r>
      <w:r w:rsidR="00CB6521" w:rsidRPr="005956F1">
        <w:rPr>
          <w:lang w:val="sv-SE"/>
        </w:rPr>
        <w:t xml:space="preserve"> utvecklings/resultat- och lönesamtal. </w:t>
      </w:r>
      <w:r w:rsidR="000471A7" w:rsidRPr="005956F1">
        <w:rPr>
          <w:lang w:val="sv-SE"/>
        </w:rPr>
        <w:t xml:space="preserve">I dessa samtal ska samverkan ske </w:t>
      </w:r>
      <w:r w:rsidR="00115AB7" w:rsidRPr="005956F1">
        <w:rPr>
          <w:lang w:val="sv-SE"/>
        </w:rPr>
        <w:t xml:space="preserve">kring </w:t>
      </w:r>
      <w:r w:rsidR="00514A28" w:rsidRPr="005956F1">
        <w:rPr>
          <w:lang w:val="sv-SE"/>
        </w:rPr>
        <w:t xml:space="preserve">den enskilda </w:t>
      </w:r>
      <w:r w:rsidR="007A6500" w:rsidRPr="005956F1">
        <w:rPr>
          <w:lang w:val="sv-SE"/>
        </w:rPr>
        <w:t>medarbetarens villkor och arbetsmiljö</w:t>
      </w:r>
      <w:r w:rsidR="00514A28" w:rsidRPr="005956F1">
        <w:rPr>
          <w:lang w:val="sv-SE"/>
        </w:rPr>
        <w:t xml:space="preserve"> </w:t>
      </w:r>
      <w:r w:rsidR="00AA063F" w:rsidRPr="005956F1">
        <w:rPr>
          <w:lang w:val="sv-SE"/>
        </w:rPr>
        <w:t>utifrån verksamheten</w:t>
      </w:r>
      <w:r w:rsidR="008778AF" w:rsidRPr="005956F1">
        <w:rPr>
          <w:lang w:val="sv-SE"/>
        </w:rPr>
        <w:t xml:space="preserve">s </w:t>
      </w:r>
      <w:r w:rsidR="00A41ED1" w:rsidRPr="005956F1">
        <w:rPr>
          <w:lang w:val="sv-SE"/>
        </w:rPr>
        <w:t>behov.</w:t>
      </w:r>
      <w:r w:rsidR="00A41ED1">
        <w:rPr>
          <w:lang w:val="sv-SE"/>
        </w:rPr>
        <w:t xml:space="preserve"> </w:t>
      </w:r>
    </w:p>
    <w:p w14:paraId="4EBADA8B" w14:textId="64C88E2D" w:rsidR="0059718D" w:rsidRDefault="0059718D" w:rsidP="00FF3611">
      <w:pPr>
        <w:pStyle w:val="Rubrik3"/>
        <w:rPr>
          <w:lang w:val="sv-SE"/>
        </w:rPr>
      </w:pPr>
      <w:bookmarkStart w:id="12" w:name="_Toc103953316"/>
      <w:r w:rsidRPr="009D5791">
        <w:rPr>
          <w:lang w:val="sv-SE"/>
        </w:rPr>
        <w:t>3.</w:t>
      </w:r>
      <w:r w:rsidR="001637BF">
        <w:rPr>
          <w:lang w:val="sv-SE"/>
        </w:rPr>
        <w:t>2</w:t>
      </w:r>
      <w:r>
        <w:rPr>
          <w:lang w:val="sv-SE"/>
        </w:rPr>
        <w:t>.</w:t>
      </w:r>
      <w:r w:rsidR="00D232C9">
        <w:rPr>
          <w:lang w:val="sv-SE"/>
        </w:rPr>
        <w:t>2</w:t>
      </w:r>
      <w:r>
        <w:rPr>
          <w:lang w:val="sv-SE"/>
        </w:rPr>
        <w:t xml:space="preserve"> Arbetsplatsträff</w:t>
      </w:r>
      <w:bookmarkEnd w:id="12"/>
    </w:p>
    <w:p w14:paraId="715EE74D" w14:textId="4B1ABAB2" w:rsidR="0059718D" w:rsidRPr="005956F1" w:rsidRDefault="0059718D" w:rsidP="0059718D">
      <w:pPr>
        <w:pStyle w:val="Normalwebb"/>
        <w:spacing w:before="13" w:beforeAutospacing="0" w:after="0" w:afterAutospacing="0" w:line="360" w:lineRule="auto"/>
        <w:ind w:left="27" w:right="104" w:hanging="6"/>
        <w:jc w:val="both"/>
        <w:rPr>
          <w:lang w:val="sv-SE"/>
        </w:rPr>
      </w:pPr>
      <w:r w:rsidRPr="009D5791">
        <w:rPr>
          <w:color w:val="000000"/>
          <w:lang w:val="sv-SE"/>
        </w:rPr>
        <w:t xml:space="preserve">Arbetsplatsträffen (APT) är ett dialogmöte mellan alla medarbetare </w:t>
      </w:r>
      <w:r w:rsidRPr="005956F1">
        <w:rPr>
          <w:color w:val="000000"/>
          <w:lang w:val="sv-SE"/>
        </w:rPr>
        <w:t xml:space="preserve">och chef </w:t>
      </w:r>
      <w:r w:rsidR="00615380" w:rsidRPr="005956F1">
        <w:rPr>
          <w:color w:val="000000"/>
          <w:lang w:val="sv-SE"/>
        </w:rPr>
        <w:t xml:space="preserve">på arbetsplatsen </w:t>
      </w:r>
      <w:r w:rsidRPr="005956F1">
        <w:rPr>
          <w:color w:val="000000"/>
          <w:lang w:val="sv-SE"/>
        </w:rPr>
        <w:t>där samtliga tar gemensamt ansvar för mötet. </w:t>
      </w:r>
    </w:p>
    <w:p w14:paraId="0E2B3F4B" w14:textId="77777777" w:rsidR="008C5911" w:rsidRPr="005956F1" w:rsidRDefault="0059718D" w:rsidP="0059718D">
      <w:pPr>
        <w:pStyle w:val="Normalwebb"/>
        <w:spacing w:before="9" w:beforeAutospacing="0" w:after="0" w:afterAutospacing="0" w:line="360" w:lineRule="auto"/>
        <w:ind w:left="26" w:right="212"/>
        <w:jc w:val="both"/>
        <w:rPr>
          <w:color w:val="000000"/>
          <w:lang w:val="sv-SE"/>
        </w:rPr>
      </w:pPr>
      <w:r w:rsidRPr="005956F1">
        <w:rPr>
          <w:color w:val="000000"/>
          <w:lang w:val="sv-SE"/>
        </w:rPr>
        <w:t xml:space="preserve">Ansvarig chef leder APT som ska hållas vid minst </w:t>
      </w:r>
      <w:r w:rsidR="00E528E4" w:rsidRPr="005956F1">
        <w:rPr>
          <w:color w:val="000000"/>
          <w:lang w:val="sv-SE"/>
        </w:rPr>
        <w:t>åtta</w:t>
      </w:r>
      <w:r w:rsidRPr="005956F1">
        <w:rPr>
          <w:color w:val="000000"/>
          <w:lang w:val="sv-SE"/>
        </w:rPr>
        <w:t xml:space="preserve"> tillfällen per år. </w:t>
      </w:r>
      <w:r w:rsidR="00774AC4" w:rsidRPr="005956F1">
        <w:rPr>
          <w:color w:val="000000"/>
          <w:lang w:val="sv-SE"/>
        </w:rPr>
        <w:t xml:space="preserve">Samtliga </w:t>
      </w:r>
      <w:r w:rsidR="003E2BD6" w:rsidRPr="005956F1">
        <w:rPr>
          <w:color w:val="000000"/>
          <w:lang w:val="sv-SE"/>
        </w:rPr>
        <w:t>deltagare på APT har möjlighet att tillföra punkter till dagordningen</w:t>
      </w:r>
      <w:r w:rsidR="00E528E4" w:rsidRPr="005956F1">
        <w:rPr>
          <w:color w:val="000000"/>
          <w:lang w:val="sv-SE"/>
        </w:rPr>
        <w:t xml:space="preserve"> senast fem dagar innan mötet. </w:t>
      </w:r>
      <w:r w:rsidR="006E27F0" w:rsidRPr="005956F1">
        <w:rPr>
          <w:color w:val="000000"/>
          <w:lang w:val="sv-SE"/>
        </w:rPr>
        <w:t xml:space="preserve">Chef ansvarar för </w:t>
      </w:r>
      <w:r w:rsidR="003F38B6" w:rsidRPr="005956F1">
        <w:rPr>
          <w:color w:val="000000"/>
          <w:lang w:val="sv-SE"/>
        </w:rPr>
        <w:t>sammanställning och utskick av dagordningen, som ska finnas medarbetare tillhanda senast</w:t>
      </w:r>
      <w:r w:rsidRPr="005956F1">
        <w:rPr>
          <w:color w:val="000000"/>
          <w:lang w:val="sv-SE"/>
        </w:rPr>
        <w:t xml:space="preserve"> </w:t>
      </w:r>
      <w:r w:rsidR="00E528E4" w:rsidRPr="005956F1">
        <w:rPr>
          <w:color w:val="000000"/>
          <w:lang w:val="sv-SE"/>
        </w:rPr>
        <w:t>tre</w:t>
      </w:r>
      <w:r w:rsidRPr="005956F1">
        <w:rPr>
          <w:color w:val="000000"/>
          <w:lang w:val="sv-SE"/>
        </w:rPr>
        <w:t xml:space="preserve"> arbetsdagar innan mötet. Chef ansvarar </w:t>
      </w:r>
      <w:r w:rsidR="00692C44" w:rsidRPr="005956F1">
        <w:rPr>
          <w:color w:val="000000"/>
          <w:lang w:val="sv-SE"/>
        </w:rPr>
        <w:t xml:space="preserve">även </w:t>
      </w:r>
      <w:r w:rsidRPr="005956F1">
        <w:rPr>
          <w:color w:val="000000"/>
          <w:lang w:val="sv-SE"/>
        </w:rPr>
        <w:t xml:space="preserve">för att </w:t>
      </w:r>
      <w:r w:rsidR="00821B51" w:rsidRPr="005956F1">
        <w:rPr>
          <w:color w:val="000000"/>
          <w:lang w:val="sv-SE"/>
        </w:rPr>
        <w:t>minnesanteckningar</w:t>
      </w:r>
      <w:r w:rsidR="00692C44" w:rsidRPr="005956F1">
        <w:rPr>
          <w:color w:val="000000"/>
          <w:lang w:val="sv-SE"/>
        </w:rPr>
        <w:t xml:space="preserve"> </w:t>
      </w:r>
      <w:r w:rsidRPr="005956F1">
        <w:rPr>
          <w:color w:val="000000"/>
          <w:lang w:val="sv-SE"/>
        </w:rPr>
        <w:t xml:space="preserve">skrivs skyndsamt och </w:t>
      </w:r>
      <w:r w:rsidR="00FE3283" w:rsidRPr="005956F1">
        <w:rPr>
          <w:color w:val="000000"/>
          <w:lang w:val="sv-SE"/>
        </w:rPr>
        <w:t>justeras av två medarbetare som är närvarande på arbetsplatsträffen</w:t>
      </w:r>
      <w:r w:rsidR="00F254D7" w:rsidRPr="005956F1">
        <w:rPr>
          <w:color w:val="000000"/>
          <w:lang w:val="sv-SE"/>
        </w:rPr>
        <w:t xml:space="preserve">.  </w:t>
      </w:r>
      <w:r w:rsidR="00474F59" w:rsidRPr="005956F1">
        <w:rPr>
          <w:color w:val="000000"/>
          <w:lang w:val="sv-SE"/>
        </w:rPr>
        <w:t>Minnesanteckningarna ska t</w:t>
      </w:r>
      <w:r w:rsidR="00821B51" w:rsidRPr="005956F1">
        <w:rPr>
          <w:color w:val="000000"/>
          <w:lang w:val="sv-SE"/>
        </w:rPr>
        <w:t>illhandahålls</w:t>
      </w:r>
      <w:r w:rsidRPr="005956F1">
        <w:rPr>
          <w:color w:val="000000"/>
          <w:lang w:val="sv-SE"/>
        </w:rPr>
        <w:t xml:space="preserve"> för samtliga medarbetare</w:t>
      </w:r>
      <w:r w:rsidR="00474F59" w:rsidRPr="005956F1">
        <w:rPr>
          <w:color w:val="000000"/>
          <w:lang w:val="sv-SE"/>
        </w:rPr>
        <w:t xml:space="preserve"> </w:t>
      </w:r>
      <w:r w:rsidR="008C5911" w:rsidRPr="005956F1">
        <w:rPr>
          <w:color w:val="000000"/>
          <w:lang w:val="sv-SE"/>
        </w:rPr>
        <w:t>senast tio arbetsdagar efter avslutat möte</w:t>
      </w:r>
      <w:r w:rsidRPr="005956F1">
        <w:rPr>
          <w:color w:val="000000"/>
          <w:lang w:val="sv-SE"/>
        </w:rPr>
        <w:t xml:space="preserve">. </w:t>
      </w:r>
    </w:p>
    <w:p w14:paraId="60DC68E3" w14:textId="1DE1A1C4" w:rsidR="0059718D" w:rsidRPr="009D5791" w:rsidRDefault="0059718D" w:rsidP="0059718D">
      <w:pPr>
        <w:pStyle w:val="Normalwebb"/>
        <w:spacing w:before="9" w:beforeAutospacing="0" w:after="0" w:afterAutospacing="0" w:line="360" w:lineRule="auto"/>
        <w:ind w:left="26" w:right="212"/>
        <w:jc w:val="both"/>
        <w:rPr>
          <w:lang w:val="sv-SE"/>
        </w:rPr>
      </w:pPr>
      <w:r w:rsidRPr="005956F1">
        <w:rPr>
          <w:color w:val="000000"/>
          <w:lang w:val="sv-SE"/>
        </w:rPr>
        <w:t xml:space="preserve">Frågor som kommit upp på APT kan föras vidare till den lokala samverkansgruppen, av </w:t>
      </w:r>
      <w:r w:rsidR="00AB0C68" w:rsidRPr="005956F1">
        <w:rPr>
          <w:color w:val="000000"/>
          <w:lang w:val="sv-SE"/>
        </w:rPr>
        <w:t>arbetsgivarrepresentant</w:t>
      </w:r>
      <w:r w:rsidRPr="005956F1">
        <w:rPr>
          <w:color w:val="000000"/>
          <w:lang w:val="sv-SE"/>
        </w:rPr>
        <w:t xml:space="preserve"> eller facklig representant. P</w:t>
      </w:r>
      <w:r w:rsidRPr="009D5791">
        <w:rPr>
          <w:color w:val="000000"/>
          <w:lang w:val="sv-SE"/>
        </w:rPr>
        <w:t>å APT genomförs inga förhandlingar</w:t>
      </w:r>
      <w:r w:rsidR="00787D47">
        <w:rPr>
          <w:color w:val="000000"/>
          <w:lang w:val="sv-SE"/>
        </w:rPr>
        <w:t xml:space="preserve"> i enlighet med MBL</w:t>
      </w:r>
      <w:r w:rsidRPr="009D5791">
        <w:rPr>
          <w:color w:val="000000"/>
          <w:lang w:val="sv-SE"/>
        </w:rPr>
        <w:t>. </w:t>
      </w:r>
    </w:p>
    <w:p w14:paraId="02B0A64F" w14:textId="77777777" w:rsidR="0059718D" w:rsidRPr="009D5791" w:rsidRDefault="0059718D" w:rsidP="0059718D">
      <w:pPr>
        <w:pStyle w:val="Rubrik4"/>
        <w:rPr>
          <w:lang w:val="sv-SE"/>
        </w:rPr>
      </w:pPr>
      <w:r w:rsidRPr="009D5791">
        <w:rPr>
          <w:lang w:val="sv-SE"/>
        </w:rPr>
        <w:t>Exempel på innehåll vid APT </w:t>
      </w:r>
    </w:p>
    <w:p w14:paraId="4DE8D002" w14:textId="77777777" w:rsidR="0059718D" w:rsidRPr="009D5791" w:rsidRDefault="0059718D" w:rsidP="0059718D">
      <w:pPr>
        <w:pStyle w:val="Liststycke"/>
        <w:numPr>
          <w:ilvl w:val="0"/>
          <w:numId w:val="9"/>
        </w:numPr>
        <w:rPr>
          <w:lang w:val="sv-SE"/>
        </w:rPr>
      </w:pPr>
      <w:r w:rsidRPr="00B92DB1">
        <w:rPr>
          <w:lang w:val="sv-SE"/>
        </w:rPr>
        <w:t>Utveckling </w:t>
      </w:r>
    </w:p>
    <w:p w14:paraId="7780B61E" w14:textId="77777777" w:rsidR="0059718D" w:rsidRPr="009D5791" w:rsidRDefault="0059718D" w:rsidP="0059718D">
      <w:pPr>
        <w:pStyle w:val="Liststycke"/>
        <w:numPr>
          <w:ilvl w:val="0"/>
          <w:numId w:val="9"/>
        </w:numPr>
        <w:rPr>
          <w:lang w:val="sv-SE"/>
        </w:rPr>
      </w:pPr>
      <w:r w:rsidRPr="009D5791">
        <w:rPr>
          <w:color w:val="000000"/>
          <w:lang w:val="sv-SE"/>
        </w:rPr>
        <w:t>Utveckling, planering och uppföljning av arbetet </w:t>
      </w:r>
    </w:p>
    <w:p w14:paraId="1FD78221" w14:textId="77777777" w:rsidR="0059718D" w:rsidRPr="009D5791" w:rsidRDefault="0059718D" w:rsidP="0059718D">
      <w:pPr>
        <w:pStyle w:val="Liststycke"/>
        <w:numPr>
          <w:ilvl w:val="0"/>
          <w:numId w:val="9"/>
        </w:numPr>
        <w:rPr>
          <w:lang w:val="sv-SE"/>
        </w:rPr>
      </w:pPr>
      <w:r w:rsidRPr="009D5791">
        <w:rPr>
          <w:color w:val="000000"/>
          <w:lang w:val="sv-SE"/>
        </w:rPr>
        <w:t>Arbetsinnehåll/arbetsuppgifter </w:t>
      </w:r>
    </w:p>
    <w:p w14:paraId="29A7EEC0" w14:textId="77777777" w:rsidR="0059718D" w:rsidRPr="009D5791" w:rsidRDefault="0059718D" w:rsidP="0059718D">
      <w:pPr>
        <w:pStyle w:val="Liststycke"/>
        <w:numPr>
          <w:ilvl w:val="0"/>
          <w:numId w:val="9"/>
        </w:numPr>
        <w:rPr>
          <w:lang w:val="sv-SE"/>
        </w:rPr>
      </w:pPr>
      <w:r w:rsidRPr="009D5791">
        <w:rPr>
          <w:color w:val="000000"/>
          <w:lang w:val="sv-SE"/>
        </w:rPr>
        <w:lastRenderedPageBreak/>
        <w:t>Arbetssätt/arbetsmetoder </w:t>
      </w:r>
    </w:p>
    <w:p w14:paraId="2A7F0F85" w14:textId="77777777" w:rsidR="0059718D" w:rsidRPr="009D5791" w:rsidRDefault="0059718D" w:rsidP="0059718D">
      <w:pPr>
        <w:pStyle w:val="Liststycke"/>
        <w:numPr>
          <w:ilvl w:val="0"/>
          <w:numId w:val="9"/>
        </w:numPr>
        <w:rPr>
          <w:lang w:val="sv-SE"/>
        </w:rPr>
      </w:pPr>
      <w:r w:rsidRPr="009D5791">
        <w:rPr>
          <w:color w:val="000000"/>
          <w:lang w:val="sv-SE"/>
        </w:rPr>
        <w:t>Verksamhetsplaner </w:t>
      </w:r>
    </w:p>
    <w:p w14:paraId="67833E00" w14:textId="77777777" w:rsidR="0059718D" w:rsidRPr="009D5791" w:rsidRDefault="0059718D" w:rsidP="0059718D">
      <w:pPr>
        <w:pStyle w:val="Liststycke"/>
        <w:numPr>
          <w:ilvl w:val="0"/>
          <w:numId w:val="9"/>
        </w:numPr>
        <w:rPr>
          <w:lang w:val="sv-SE"/>
        </w:rPr>
      </w:pPr>
      <w:r w:rsidRPr="009D5791">
        <w:rPr>
          <w:color w:val="000000"/>
          <w:lang w:val="sv-SE"/>
        </w:rPr>
        <w:t>Hälsa- och arbetsmiljö </w:t>
      </w:r>
    </w:p>
    <w:p w14:paraId="30EE7A4A" w14:textId="77777777" w:rsidR="0059718D" w:rsidRPr="009D5791" w:rsidRDefault="0059718D" w:rsidP="0059718D">
      <w:pPr>
        <w:pStyle w:val="Liststycke"/>
        <w:numPr>
          <w:ilvl w:val="0"/>
          <w:numId w:val="9"/>
        </w:numPr>
        <w:rPr>
          <w:lang w:val="sv-SE"/>
        </w:rPr>
      </w:pPr>
      <w:r w:rsidRPr="009D5791">
        <w:rPr>
          <w:color w:val="000000"/>
          <w:lang w:val="sv-SE"/>
        </w:rPr>
        <w:t>Idé och förslagsverksamhet </w:t>
      </w:r>
    </w:p>
    <w:p w14:paraId="47D63F20" w14:textId="77777777" w:rsidR="0059718D" w:rsidRPr="009D5791" w:rsidRDefault="0059718D" w:rsidP="0059718D">
      <w:pPr>
        <w:pStyle w:val="Liststycke"/>
        <w:numPr>
          <w:ilvl w:val="0"/>
          <w:numId w:val="9"/>
        </w:numPr>
        <w:rPr>
          <w:lang w:val="sv-SE"/>
        </w:rPr>
      </w:pPr>
      <w:r w:rsidRPr="009D5791">
        <w:rPr>
          <w:color w:val="000000"/>
          <w:lang w:val="sv-SE"/>
        </w:rPr>
        <w:t>Kompetensutveckling </w:t>
      </w:r>
    </w:p>
    <w:p w14:paraId="01408B17" w14:textId="320A8A87" w:rsidR="0059718D" w:rsidRPr="009D5791" w:rsidRDefault="0059718D" w:rsidP="0059718D">
      <w:pPr>
        <w:pStyle w:val="Liststycke"/>
        <w:numPr>
          <w:ilvl w:val="0"/>
          <w:numId w:val="9"/>
        </w:numPr>
        <w:rPr>
          <w:lang w:val="sv-SE"/>
        </w:rPr>
      </w:pPr>
      <w:r w:rsidRPr="009D5791">
        <w:rPr>
          <w:color w:val="000000"/>
          <w:lang w:val="sv-SE"/>
        </w:rPr>
        <w:t>Lönekriterier </w:t>
      </w:r>
    </w:p>
    <w:p w14:paraId="2424AA61" w14:textId="77777777" w:rsidR="0059718D" w:rsidRPr="009D5791" w:rsidRDefault="0059718D" w:rsidP="0059718D">
      <w:pPr>
        <w:pStyle w:val="Liststycke"/>
        <w:numPr>
          <w:ilvl w:val="0"/>
          <w:numId w:val="9"/>
        </w:numPr>
        <w:rPr>
          <w:lang w:val="sv-SE"/>
        </w:rPr>
      </w:pPr>
      <w:r w:rsidRPr="009D5791">
        <w:rPr>
          <w:color w:val="000000"/>
          <w:lang w:val="sv-SE"/>
        </w:rPr>
        <w:t>Facklig information</w:t>
      </w:r>
    </w:p>
    <w:p w14:paraId="2DA9077C" w14:textId="77777777" w:rsidR="0059718D" w:rsidRPr="009D5791" w:rsidRDefault="0059718D" w:rsidP="0059718D">
      <w:pPr>
        <w:pStyle w:val="Normalwebb"/>
        <w:spacing w:before="386" w:beforeAutospacing="0" w:after="0" w:afterAutospacing="0" w:line="360" w:lineRule="auto"/>
        <w:ind w:left="40"/>
        <w:jc w:val="both"/>
        <w:rPr>
          <w:lang w:val="sv-SE"/>
        </w:rPr>
      </w:pPr>
      <w:r w:rsidRPr="009D5791">
        <w:rPr>
          <w:i/>
          <w:iCs/>
          <w:color w:val="000000"/>
          <w:lang w:val="sv-SE"/>
        </w:rPr>
        <w:t>Uppföljning </w:t>
      </w:r>
    </w:p>
    <w:p w14:paraId="4890E086" w14:textId="77777777" w:rsidR="0059718D" w:rsidRPr="009D5791" w:rsidRDefault="0059718D" w:rsidP="0059718D">
      <w:pPr>
        <w:pStyle w:val="Normalwebb"/>
        <w:numPr>
          <w:ilvl w:val="0"/>
          <w:numId w:val="9"/>
        </w:numPr>
        <w:spacing w:before="25" w:beforeAutospacing="0" w:after="0" w:afterAutospacing="0" w:line="360" w:lineRule="auto"/>
        <w:jc w:val="both"/>
        <w:rPr>
          <w:lang w:val="sv-SE"/>
        </w:rPr>
      </w:pPr>
      <w:r w:rsidRPr="009D5791">
        <w:rPr>
          <w:color w:val="000000"/>
          <w:lang w:val="sv-SE"/>
        </w:rPr>
        <w:t>Verksamhetens mål, budget samt verksamhetsplan </w:t>
      </w:r>
    </w:p>
    <w:p w14:paraId="790246E9" w14:textId="77777777" w:rsidR="0059718D" w:rsidRPr="009D5791" w:rsidRDefault="0059718D" w:rsidP="0059718D">
      <w:pPr>
        <w:pStyle w:val="Normalwebb"/>
        <w:numPr>
          <w:ilvl w:val="0"/>
          <w:numId w:val="9"/>
        </w:numPr>
        <w:spacing w:before="25" w:beforeAutospacing="0" w:after="0" w:afterAutospacing="0" w:line="360" w:lineRule="auto"/>
        <w:jc w:val="both"/>
        <w:rPr>
          <w:lang w:val="sv-SE"/>
        </w:rPr>
      </w:pPr>
      <w:r w:rsidRPr="009D5791">
        <w:rPr>
          <w:color w:val="000000"/>
          <w:lang w:val="sv-SE"/>
        </w:rPr>
        <w:t>Information  </w:t>
      </w:r>
    </w:p>
    <w:p w14:paraId="67675313" w14:textId="77777777" w:rsidR="0059718D" w:rsidRPr="009D5791" w:rsidRDefault="0059718D" w:rsidP="0059718D">
      <w:pPr>
        <w:pStyle w:val="Normalwebb"/>
        <w:numPr>
          <w:ilvl w:val="0"/>
          <w:numId w:val="9"/>
        </w:numPr>
        <w:spacing w:before="27" w:beforeAutospacing="0" w:after="0" w:afterAutospacing="0" w:line="360" w:lineRule="auto"/>
        <w:jc w:val="both"/>
        <w:rPr>
          <w:lang w:val="sv-SE"/>
        </w:rPr>
      </w:pPr>
      <w:r w:rsidRPr="009D5791">
        <w:rPr>
          <w:color w:val="000000"/>
          <w:lang w:val="sv-SE"/>
        </w:rPr>
        <w:t>Enhetens ekonomi </w:t>
      </w:r>
    </w:p>
    <w:p w14:paraId="01EAF89E" w14:textId="77777777" w:rsidR="0059718D" w:rsidRPr="009D5791" w:rsidRDefault="0059718D" w:rsidP="0059718D">
      <w:pPr>
        <w:pStyle w:val="Normalwebb"/>
        <w:numPr>
          <w:ilvl w:val="0"/>
          <w:numId w:val="9"/>
        </w:numPr>
        <w:spacing w:before="25" w:beforeAutospacing="0" w:after="0" w:afterAutospacing="0" w:line="360" w:lineRule="auto"/>
        <w:jc w:val="both"/>
        <w:rPr>
          <w:lang w:val="sv-SE"/>
        </w:rPr>
      </w:pPr>
      <w:r w:rsidRPr="009D5791">
        <w:rPr>
          <w:color w:val="000000"/>
          <w:lang w:val="sv-SE"/>
        </w:rPr>
        <w:t>Rutinfrågor </w:t>
      </w:r>
    </w:p>
    <w:p w14:paraId="057DC0BE" w14:textId="2A01293D" w:rsidR="00E5247C" w:rsidRDefault="0059718D" w:rsidP="00811E2D">
      <w:pPr>
        <w:pStyle w:val="Normalwebb"/>
        <w:numPr>
          <w:ilvl w:val="0"/>
          <w:numId w:val="9"/>
        </w:numPr>
        <w:spacing w:before="25" w:beforeAutospacing="0" w:after="0" w:afterAutospacing="0" w:line="360" w:lineRule="auto"/>
        <w:jc w:val="both"/>
        <w:rPr>
          <w:color w:val="000000"/>
          <w:lang w:val="sv-SE"/>
        </w:rPr>
      </w:pPr>
      <w:r w:rsidRPr="009D5791">
        <w:rPr>
          <w:color w:val="000000"/>
          <w:lang w:val="sv-SE"/>
        </w:rPr>
        <w:t>Lokalfrågor </w:t>
      </w:r>
    </w:p>
    <w:p w14:paraId="0997D8F6" w14:textId="77777777" w:rsidR="001637BF" w:rsidRPr="001637BF" w:rsidRDefault="001637BF" w:rsidP="001637BF">
      <w:pPr>
        <w:pStyle w:val="Normalwebb"/>
        <w:spacing w:before="25" w:beforeAutospacing="0" w:after="0" w:afterAutospacing="0" w:line="360" w:lineRule="auto"/>
        <w:ind w:left="720"/>
        <w:jc w:val="both"/>
        <w:rPr>
          <w:color w:val="000000"/>
          <w:lang w:val="sv-SE"/>
        </w:rPr>
      </w:pPr>
    </w:p>
    <w:p w14:paraId="640FC20E" w14:textId="063B9E8D" w:rsidR="00E5247C" w:rsidRPr="005956F1" w:rsidRDefault="00E5247C" w:rsidP="001637BF">
      <w:pPr>
        <w:pStyle w:val="Rubrik3"/>
        <w:rPr>
          <w:lang w:val="sv-SE"/>
        </w:rPr>
      </w:pPr>
      <w:bookmarkStart w:id="13" w:name="_Toc103953317"/>
      <w:r w:rsidRPr="005956F1">
        <w:rPr>
          <w:lang w:val="sv-SE"/>
        </w:rPr>
        <w:t>3.</w:t>
      </w:r>
      <w:r w:rsidR="001637BF" w:rsidRPr="005956F1">
        <w:rPr>
          <w:lang w:val="sv-SE"/>
        </w:rPr>
        <w:t>2</w:t>
      </w:r>
      <w:r w:rsidR="00746B21" w:rsidRPr="005956F1">
        <w:rPr>
          <w:lang w:val="sv-SE"/>
        </w:rPr>
        <w:t>.</w:t>
      </w:r>
      <w:r w:rsidR="001637BF" w:rsidRPr="005956F1">
        <w:rPr>
          <w:lang w:val="sv-SE"/>
        </w:rPr>
        <w:t>3</w:t>
      </w:r>
      <w:r w:rsidRPr="005956F1">
        <w:rPr>
          <w:lang w:val="sv-SE"/>
        </w:rPr>
        <w:t xml:space="preserve"> Samverkan på lokal nivå</w:t>
      </w:r>
      <w:bookmarkEnd w:id="13"/>
      <w:r w:rsidRPr="005956F1">
        <w:rPr>
          <w:lang w:val="sv-SE"/>
        </w:rPr>
        <w:t> </w:t>
      </w:r>
    </w:p>
    <w:p w14:paraId="6E939E25" w14:textId="6466C4BE" w:rsidR="00160C19" w:rsidRDefault="00E5247C" w:rsidP="00160C19">
      <w:pPr>
        <w:rPr>
          <w:lang w:val="sv-SE"/>
        </w:rPr>
      </w:pPr>
      <w:r w:rsidRPr="005956F1">
        <w:rPr>
          <w:lang w:val="sv-SE"/>
        </w:rPr>
        <w:t>Samverkansgrupp på lokal nivå är tillika skyddskommitté</w:t>
      </w:r>
      <w:r w:rsidR="00636E59" w:rsidRPr="005956F1">
        <w:rPr>
          <w:lang w:val="sv-SE"/>
        </w:rPr>
        <w:t>. F</w:t>
      </w:r>
      <w:r w:rsidR="00C65011" w:rsidRPr="005956F1">
        <w:rPr>
          <w:lang w:val="sv-SE"/>
        </w:rPr>
        <w:t xml:space="preserve">inns ej skyddsombud i samverkansgrupp på lokal nivå </w:t>
      </w:r>
      <w:r w:rsidR="00FC6B8A" w:rsidRPr="005956F1">
        <w:rPr>
          <w:lang w:val="sv-SE"/>
        </w:rPr>
        <w:t xml:space="preserve">äger respektive facklig organisation rätten att </w:t>
      </w:r>
      <w:r w:rsidR="006C56FC" w:rsidRPr="005956F1">
        <w:rPr>
          <w:lang w:val="sv-SE"/>
        </w:rPr>
        <w:t>utse representant med ansvar för skyddsområdet</w:t>
      </w:r>
      <w:r w:rsidR="008D59FA" w:rsidRPr="005956F1">
        <w:rPr>
          <w:lang w:val="sv-SE"/>
        </w:rPr>
        <w:t xml:space="preserve">. </w:t>
      </w:r>
      <w:r w:rsidR="00F805DC" w:rsidRPr="005956F1">
        <w:rPr>
          <w:lang w:val="sv-SE"/>
        </w:rPr>
        <w:t>Samverkansgruppen ska genomföra och följa upp det systematiska arbetsmiljöarbetet. </w:t>
      </w:r>
      <w:r w:rsidR="00AF2B98" w:rsidRPr="005956F1">
        <w:rPr>
          <w:lang w:val="sv-SE"/>
        </w:rPr>
        <w:t xml:space="preserve">Med lokal nivå menas en driftsenhet/arbetsplats. </w:t>
      </w:r>
      <w:r w:rsidRPr="005956F1">
        <w:rPr>
          <w:lang w:val="sv-SE"/>
        </w:rPr>
        <w:t xml:space="preserve">Ärenden som behandlas i samverkansgruppen på lokal nivå är verksamhetens mål, budget, verksamhetsplaner, rutiner </w:t>
      </w:r>
      <w:r w:rsidR="00AF2B98" w:rsidRPr="005956F1">
        <w:rPr>
          <w:lang w:val="sv-SE"/>
        </w:rPr>
        <w:t xml:space="preserve">med </w:t>
      </w:r>
      <w:r w:rsidRPr="005956F1">
        <w:rPr>
          <w:lang w:val="sv-SE"/>
        </w:rPr>
        <w:t>m</w:t>
      </w:r>
      <w:r w:rsidR="00AF2B98" w:rsidRPr="005956F1">
        <w:rPr>
          <w:lang w:val="sv-SE"/>
        </w:rPr>
        <w:t>era</w:t>
      </w:r>
      <w:r w:rsidRPr="005956F1">
        <w:rPr>
          <w:lang w:val="sv-SE"/>
        </w:rPr>
        <w:t xml:space="preserve">. Gruppen </w:t>
      </w:r>
      <w:r w:rsidR="00771787" w:rsidRPr="005956F1">
        <w:rPr>
          <w:lang w:val="sv-SE"/>
        </w:rPr>
        <w:t xml:space="preserve">ska </w:t>
      </w:r>
      <w:r w:rsidRPr="005956F1">
        <w:rPr>
          <w:lang w:val="sv-SE"/>
        </w:rPr>
        <w:t>möt</w:t>
      </w:r>
      <w:r w:rsidR="00771787" w:rsidRPr="005956F1">
        <w:rPr>
          <w:lang w:val="sv-SE"/>
        </w:rPr>
        <w:t>as</w:t>
      </w:r>
      <w:r w:rsidRPr="005956F1">
        <w:rPr>
          <w:lang w:val="sv-SE"/>
        </w:rPr>
        <w:t xml:space="preserve"> minst </w:t>
      </w:r>
      <w:r w:rsidR="00F805DC" w:rsidRPr="005956F1">
        <w:rPr>
          <w:lang w:val="sv-SE"/>
        </w:rPr>
        <w:t xml:space="preserve">åtta </w:t>
      </w:r>
      <w:r w:rsidRPr="005956F1">
        <w:rPr>
          <w:lang w:val="sv-SE"/>
        </w:rPr>
        <w:t>gånger per år.</w:t>
      </w:r>
      <w:r w:rsidRPr="009D5791">
        <w:rPr>
          <w:lang w:val="sv-SE"/>
        </w:rPr>
        <w:t xml:space="preserve"> </w:t>
      </w:r>
    </w:p>
    <w:p w14:paraId="18118A8C" w14:textId="279E5627" w:rsidR="00A5298A" w:rsidRDefault="00160C19" w:rsidP="00DC0046">
      <w:pPr>
        <w:rPr>
          <w:lang w:val="sv-SE"/>
        </w:rPr>
      </w:pPr>
      <w:r w:rsidRPr="005956F1">
        <w:rPr>
          <w:lang w:val="sv-SE"/>
        </w:rPr>
        <w:t>Om parter på lokal nivå är överens,</w:t>
      </w:r>
      <w:r w:rsidR="00A5298A">
        <w:rPr>
          <w:lang w:val="sv-SE"/>
        </w:rPr>
        <w:t xml:space="preserve"> </w:t>
      </w:r>
      <w:r w:rsidR="00A55DFD">
        <w:rPr>
          <w:lang w:val="sv-SE"/>
        </w:rPr>
        <w:t>e</w:t>
      </w:r>
      <w:r w:rsidR="00A5298A">
        <w:rPr>
          <w:lang w:val="sv-SE"/>
        </w:rPr>
        <w:t>xempelvis vid avsaknad av lokalombud</w:t>
      </w:r>
      <w:r w:rsidR="00A55DFD">
        <w:rPr>
          <w:lang w:val="sv-SE"/>
        </w:rPr>
        <w:t>,</w:t>
      </w:r>
      <w:r w:rsidRPr="005956F1">
        <w:rPr>
          <w:lang w:val="sv-SE"/>
        </w:rPr>
        <w:t xml:space="preserve"> kan samverkan ske gemensamt med flera enheter</w:t>
      </w:r>
      <w:r w:rsidR="00042CE4" w:rsidRPr="005956F1">
        <w:rPr>
          <w:lang w:val="sv-SE"/>
        </w:rPr>
        <w:t xml:space="preserve">, regional </w:t>
      </w:r>
      <w:r w:rsidRPr="005956F1">
        <w:rPr>
          <w:lang w:val="sv-SE"/>
        </w:rPr>
        <w:t>eller på koncernnivå. En sådan förändring ska godkännas av samverkansgruppen på koncernnivå</w:t>
      </w:r>
      <w:r w:rsidR="00042CE4" w:rsidRPr="005956F1">
        <w:rPr>
          <w:lang w:val="sv-SE"/>
        </w:rPr>
        <w:t xml:space="preserve"> eller regional nivå</w:t>
      </w:r>
      <w:r w:rsidRPr="005956F1">
        <w:rPr>
          <w:lang w:val="sv-SE"/>
        </w:rPr>
        <w:t xml:space="preserve"> och lokal</w:t>
      </w:r>
      <w:r w:rsidR="00042CE4" w:rsidRPr="005956F1">
        <w:rPr>
          <w:lang w:val="sv-SE"/>
        </w:rPr>
        <w:t xml:space="preserve"> </w:t>
      </w:r>
      <w:r w:rsidRPr="005956F1">
        <w:rPr>
          <w:lang w:val="sv-SE"/>
        </w:rPr>
        <w:t>nivå, innan förändringen genomförs.</w:t>
      </w:r>
    </w:p>
    <w:p w14:paraId="51CD3D16" w14:textId="6666321B" w:rsidR="00160C19" w:rsidRPr="009D5791" w:rsidRDefault="00160C19" w:rsidP="00DC0046">
      <w:pPr>
        <w:rPr>
          <w:lang w:val="sv-SE"/>
        </w:rPr>
      </w:pPr>
      <w:r w:rsidRPr="009D5791">
        <w:rPr>
          <w:lang w:val="sv-SE"/>
        </w:rPr>
        <w:t> </w:t>
      </w:r>
    </w:p>
    <w:p w14:paraId="1B652C44" w14:textId="77777777" w:rsidR="00E5247C" w:rsidRPr="009D5791" w:rsidRDefault="00E5247C" w:rsidP="00DC0046">
      <w:pPr>
        <w:rPr>
          <w:lang w:val="sv-SE"/>
        </w:rPr>
      </w:pPr>
      <w:r w:rsidRPr="009D5791">
        <w:rPr>
          <w:lang w:val="sv-SE"/>
        </w:rPr>
        <w:t>Exempel på frågor som behandlas i lokala samverkansgruppen: </w:t>
      </w:r>
    </w:p>
    <w:p w14:paraId="13600040" w14:textId="77777777" w:rsidR="00E5247C" w:rsidRPr="009D5791" w:rsidRDefault="00E5247C" w:rsidP="00E5247C">
      <w:pPr>
        <w:pStyle w:val="Normalwebb"/>
        <w:numPr>
          <w:ilvl w:val="0"/>
          <w:numId w:val="4"/>
        </w:numPr>
        <w:spacing w:before="306" w:beforeAutospacing="0" w:after="0" w:afterAutospacing="0" w:line="360" w:lineRule="auto"/>
        <w:jc w:val="both"/>
        <w:rPr>
          <w:lang w:val="sv-SE"/>
        </w:rPr>
      </w:pPr>
      <w:r w:rsidRPr="009D5791">
        <w:rPr>
          <w:color w:val="000000"/>
          <w:lang w:val="sv-SE"/>
        </w:rPr>
        <w:t>Arbetstidsförläggning </w:t>
      </w:r>
    </w:p>
    <w:p w14:paraId="64F65F08" w14:textId="77777777" w:rsidR="00E5247C" w:rsidRPr="009D5791" w:rsidRDefault="00E5247C" w:rsidP="00E5247C">
      <w:pPr>
        <w:pStyle w:val="Normalwebb"/>
        <w:numPr>
          <w:ilvl w:val="0"/>
          <w:numId w:val="4"/>
        </w:numPr>
        <w:spacing w:before="13" w:beforeAutospacing="0" w:after="0" w:afterAutospacing="0" w:line="360" w:lineRule="auto"/>
        <w:jc w:val="both"/>
        <w:rPr>
          <w:lang w:val="sv-SE"/>
        </w:rPr>
      </w:pPr>
      <w:r w:rsidRPr="009D5791">
        <w:rPr>
          <w:color w:val="000000"/>
          <w:lang w:val="sv-SE"/>
        </w:rPr>
        <w:t>Budgetuppföljning </w:t>
      </w:r>
    </w:p>
    <w:p w14:paraId="5AA89032" w14:textId="77777777" w:rsidR="00E5247C" w:rsidRPr="009D5791" w:rsidRDefault="00E5247C" w:rsidP="00E5247C">
      <w:pPr>
        <w:pStyle w:val="Normalwebb"/>
        <w:numPr>
          <w:ilvl w:val="0"/>
          <w:numId w:val="4"/>
        </w:numPr>
        <w:spacing w:before="15" w:beforeAutospacing="0" w:after="0" w:afterAutospacing="0" w:line="360" w:lineRule="auto"/>
        <w:jc w:val="both"/>
        <w:rPr>
          <w:lang w:val="sv-SE"/>
        </w:rPr>
      </w:pPr>
      <w:r w:rsidRPr="009D5791">
        <w:rPr>
          <w:color w:val="000000"/>
          <w:lang w:val="sv-SE"/>
        </w:rPr>
        <w:t>Arbetsinnehåll </w:t>
      </w:r>
    </w:p>
    <w:p w14:paraId="0FB0A349" w14:textId="77777777" w:rsidR="00E5247C" w:rsidRPr="00EA7990" w:rsidRDefault="00E5247C" w:rsidP="00E5247C">
      <w:pPr>
        <w:pStyle w:val="Normalwebb"/>
        <w:numPr>
          <w:ilvl w:val="0"/>
          <w:numId w:val="4"/>
        </w:numPr>
        <w:spacing w:before="13" w:beforeAutospacing="0" w:after="0" w:afterAutospacing="0" w:line="360" w:lineRule="auto"/>
        <w:jc w:val="both"/>
        <w:rPr>
          <w:lang w:val="sv-SE"/>
        </w:rPr>
      </w:pPr>
      <w:r w:rsidRPr="009D5791">
        <w:rPr>
          <w:color w:val="000000"/>
          <w:lang w:val="sv-SE"/>
        </w:rPr>
        <w:lastRenderedPageBreak/>
        <w:t>Arbetsorganisation</w:t>
      </w:r>
      <w:r>
        <w:rPr>
          <w:color w:val="000000"/>
          <w:lang w:val="sv-SE"/>
        </w:rPr>
        <w:t>, arbetsfördelning (tjänstefördelning)</w:t>
      </w:r>
    </w:p>
    <w:p w14:paraId="0674E830" w14:textId="005BD689" w:rsidR="00E5247C" w:rsidRPr="00A55DFD" w:rsidRDefault="00E5247C" w:rsidP="00E5247C">
      <w:pPr>
        <w:pStyle w:val="Normalwebb"/>
        <w:numPr>
          <w:ilvl w:val="0"/>
          <w:numId w:val="4"/>
        </w:numPr>
        <w:spacing w:before="13" w:beforeAutospacing="0" w:after="0" w:afterAutospacing="0" w:line="360" w:lineRule="auto"/>
        <w:jc w:val="both"/>
        <w:rPr>
          <w:lang w:val="sv-SE"/>
        </w:rPr>
      </w:pPr>
      <w:r w:rsidRPr="00A55DFD">
        <w:rPr>
          <w:color w:val="000000"/>
          <w:lang w:val="sv-SE"/>
        </w:rPr>
        <w:t>Utvecklingsorganisation</w:t>
      </w:r>
      <w:r w:rsidR="00771787" w:rsidRPr="00A55DFD">
        <w:rPr>
          <w:color w:val="000000"/>
          <w:lang w:val="sv-SE"/>
        </w:rPr>
        <w:t xml:space="preserve"> </w:t>
      </w:r>
    </w:p>
    <w:p w14:paraId="4DFC238C" w14:textId="09B606FD" w:rsidR="00E5247C" w:rsidRPr="005956F1" w:rsidRDefault="00E5247C" w:rsidP="00E5247C">
      <w:pPr>
        <w:pStyle w:val="Normalwebb"/>
        <w:numPr>
          <w:ilvl w:val="0"/>
          <w:numId w:val="4"/>
        </w:numPr>
        <w:spacing w:before="13" w:beforeAutospacing="0" w:after="0" w:afterAutospacing="0" w:line="360" w:lineRule="auto"/>
        <w:jc w:val="both"/>
        <w:rPr>
          <w:lang w:val="sv-SE"/>
        </w:rPr>
      </w:pPr>
      <w:r w:rsidRPr="005956F1">
        <w:rPr>
          <w:color w:val="000000"/>
          <w:lang w:val="sv-SE"/>
        </w:rPr>
        <w:t>Nyanställningar (Rektor/B</w:t>
      </w:r>
      <w:r w:rsidR="00771787" w:rsidRPr="005956F1">
        <w:rPr>
          <w:color w:val="000000"/>
          <w:lang w:val="sv-SE"/>
        </w:rPr>
        <w:t>iträdande rektor</w:t>
      </w:r>
      <w:r w:rsidRPr="005956F1">
        <w:rPr>
          <w:color w:val="000000"/>
          <w:lang w:val="sv-SE"/>
        </w:rPr>
        <w:t>, annan personal med personalansvar)</w:t>
      </w:r>
    </w:p>
    <w:p w14:paraId="5CEC8ED8" w14:textId="0D2AF49A" w:rsidR="00E5247C" w:rsidRPr="00B401BB" w:rsidRDefault="00B401BB" w:rsidP="00E5247C">
      <w:pPr>
        <w:pStyle w:val="Normalwebb"/>
        <w:numPr>
          <w:ilvl w:val="0"/>
          <w:numId w:val="4"/>
        </w:numPr>
        <w:spacing w:before="13" w:beforeAutospacing="0" w:after="0" w:afterAutospacing="0" w:line="360" w:lineRule="auto"/>
        <w:jc w:val="both"/>
        <w:rPr>
          <w:lang w:val="sv-SE"/>
        </w:rPr>
      </w:pPr>
      <w:r w:rsidRPr="00B401BB">
        <w:rPr>
          <w:color w:val="000000"/>
          <w:lang w:val="sv-SE"/>
        </w:rPr>
        <w:t>Principer vid rekrytering</w:t>
      </w:r>
    </w:p>
    <w:p w14:paraId="7A30DE44" w14:textId="77777777" w:rsidR="00E5247C" w:rsidRPr="009D5791" w:rsidRDefault="00E5247C" w:rsidP="00E5247C">
      <w:pPr>
        <w:pStyle w:val="Normalwebb"/>
        <w:numPr>
          <w:ilvl w:val="0"/>
          <w:numId w:val="4"/>
        </w:numPr>
        <w:spacing w:before="13" w:beforeAutospacing="0" w:after="0" w:afterAutospacing="0" w:line="360" w:lineRule="auto"/>
        <w:jc w:val="both"/>
        <w:rPr>
          <w:lang w:val="sv-SE"/>
        </w:rPr>
      </w:pPr>
      <w:r w:rsidRPr="009D5791">
        <w:rPr>
          <w:color w:val="000000"/>
          <w:lang w:val="sv-SE"/>
        </w:rPr>
        <w:t>Uppföljning av sjukfrånvaro, arbetsskador och tillbud </w:t>
      </w:r>
    </w:p>
    <w:p w14:paraId="3FCBC2D3" w14:textId="77777777" w:rsidR="00E5247C" w:rsidRPr="009D5791" w:rsidRDefault="00E5247C" w:rsidP="00E5247C">
      <w:pPr>
        <w:pStyle w:val="Normalwebb"/>
        <w:numPr>
          <w:ilvl w:val="0"/>
          <w:numId w:val="4"/>
        </w:numPr>
        <w:spacing w:before="13" w:beforeAutospacing="0" w:after="0" w:afterAutospacing="0" w:line="360" w:lineRule="auto"/>
        <w:jc w:val="both"/>
        <w:rPr>
          <w:lang w:val="sv-SE"/>
        </w:rPr>
      </w:pPr>
      <w:r w:rsidRPr="009D5791">
        <w:rPr>
          <w:color w:val="000000"/>
          <w:lang w:val="sv-SE"/>
        </w:rPr>
        <w:t>Arbetsmiljörutiner </w:t>
      </w:r>
    </w:p>
    <w:p w14:paraId="06FDF6B1" w14:textId="5829297A" w:rsidR="00E5247C" w:rsidRPr="00772206" w:rsidRDefault="002936AE" w:rsidP="00E5247C">
      <w:pPr>
        <w:pStyle w:val="Normalwebb"/>
        <w:numPr>
          <w:ilvl w:val="0"/>
          <w:numId w:val="4"/>
        </w:numPr>
        <w:spacing w:before="13" w:beforeAutospacing="0" w:after="0" w:afterAutospacing="0" w:line="360" w:lineRule="auto"/>
        <w:jc w:val="both"/>
        <w:rPr>
          <w:lang w:val="sv-SE"/>
        </w:rPr>
      </w:pPr>
      <w:r w:rsidRPr="00772206">
        <w:rPr>
          <w:color w:val="000000"/>
          <w:lang w:val="sv-SE"/>
        </w:rPr>
        <w:t>Lokala</w:t>
      </w:r>
      <w:r w:rsidR="00E5247C" w:rsidRPr="00772206">
        <w:rPr>
          <w:color w:val="000000"/>
          <w:lang w:val="sv-SE"/>
        </w:rPr>
        <w:t xml:space="preserve"> verksamhetsplaner </w:t>
      </w:r>
      <w:r w:rsidR="00196FC6" w:rsidRPr="00772206">
        <w:rPr>
          <w:color w:val="000000"/>
          <w:lang w:val="sv-SE"/>
        </w:rPr>
        <w:t xml:space="preserve"> </w:t>
      </w:r>
    </w:p>
    <w:p w14:paraId="57ED9634" w14:textId="77777777" w:rsidR="00EE7B1F" w:rsidRDefault="00E5247C" w:rsidP="00EE7B1F">
      <w:pPr>
        <w:pStyle w:val="Normalwebb"/>
        <w:numPr>
          <w:ilvl w:val="0"/>
          <w:numId w:val="4"/>
        </w:numPr>
        <w:spacing w:before="25" w:beforeAutospacing="0" w:after="0" w:afterAutospacing="0" w:line="360" w:lineRule="auto"/>
        <w:jc w:val="both"/>
        <w:rPr>
          <w:color w:val="000000"/>
          <w:lang w:val="sv-SE"/>
        </w:rPr>
      </w:pPr>
      <w:r w:rsidRPr="009D5791">
        <w:rPr>
          <w:color w:val="000000"/>
          <w:lang w:val="sv-SE"/>
        </w:rPr>
        <w:t>Aktiva åtgärder mot diskriminering </w:t>
      </w:r>
    </w:p>
    <w:p w14:paraId="4BFAB3D9" w14:textId="77777777" w:rsidR="00305F85" w:rsidRPr="00E51DE8" w:rsidRDefault="00305F85" w:rsidP="00305F85">
      <w:pPr>
        <w:pStyle w:val="Normalwebb"/>
        <w:spacing w:before="25" w:beforeAutospacing="0" w:after="0" w:afterAutospacing="0" w:line="360" w:lineRule="auto"/>
        <w:ind w:left="405"/>
        <w:jc w:val="both"/>
        <w:rPr>
          <w:color w:val="000000"/>
          <w:lang w:val="sv-SE"/>
        </w:rPr>
      </w:pPr>
    </w:p>
    <w:p w14:paraId="5427163A" w14:textId="17EF653C" w:rsidR="00E5247C" w:rsidRPr="009D5791" w:rsidRDefault="00E5247C" w:rsidP="0036696A">
      <w:pPr>
        <w:pStyle w:val="Rubrik3"/>
        <w:rPr>
          <w:lang w:val="sv-SE"/>
        </w:rPr>
      </w:pPr>
      <w:bookmarkStart w:id="14" w:name="_Toc103953318"/>
      <w:r w:rsidRPr="009D5791">
        <w:rPr>
          <w:lang w:val="sv-SE"/>
        </w:rPr>
        <w:t>3.</w:t>
      </w:r>
      <w:r w:rsidR="0036696A">
        <w:rPr>
          <w:lang w:val="sv-SE"/>
        </w:rPr>
        <w:t>2</w:t>
      </w:r>
      <w:r w:rsidR="00971C30">
        <w:rPr>
          <w:lang w:val="sv-SE"/>
        </w:rPr>
        <w:t>.</w:t>
      </w:r>
      <w:r w:rsidR="00A310E3">
        <w:rPr>
          <w:lang w:val="sv-SE"/>
        </w:rPr>
        <w:t>4</w:t>
      </w:r>
      <w:r w:rsidR="0036696A">
        <w:rPr>
          <w:lang w:val="sv-SE"/>
        </w:rPr>
        <w:t xml:space="preserve"> </w:t>
      </w:r>
      <w:r w:rsidRPr="009D5791">
        <w:rPr>
          <w:lang w:val="sv-SE"/>
        </w:rPr>
        <w:t xml:space="preserve">Samverkan på </w:t>
      </w:r>
      <w:r>
        <w:rPr>
          <w:lang w:val="sv-SE"/>
        </w:rPr>
        <w:t>koncern</w:t>
      </w:r>
      <w:r w:rsidRPr="009D5791">
        <w:rPr>
          <w:lang w:val="sv-SE"/>
        </w:rPr>
        <w:t>nivå</w:t>
      </w:r>
      <w:bookmarkEnd w:id="14"/>
      <w:r w:rsidRPr="009D5791">
        <w:rPr>
          <w:lang w:val="sv-SE"/>
        </w:rPr>
        <w:t> </w:t>
      </w:r>
    </w:p>
    <w:p w14:paraId="7A8C9E69" w14:textId="2E534A95" w:rsidR="00E5247C" w:rsidRPr="009D5791" w:rsidRDefault="00E5247C" w:rsidP="00E5247C">
      <w:pPr>
        <w:pStyle w:val="Normalwebb"/>
        <w:spacing w:before="13" w:beforeAutospacing="0" w:after="0" w:afterAutospacing="0" w:line="360" w:lineRule="auto"/>
        <w:ind w:left="27" w:right="33" w:firstLine="4"/>
        <w:jc w:val="both"/>
        <w:rPr>
          <w:lang w:val="sv-SE"/>
        </w:rPr>
      </w:pPr>
      <w:r w:rsidRPr="009D5791">
        <w:rPr>
          <w:color w:val="000000"/>
          <w:lang w:val="sv-SE"/>
        </w:rPr>
        <w:t xml:space="preserve">Samverkansgrupp på </w:t>
      </w:r>
      <w:r>
        <w:rPr>
          <w:color w:val="000000"/>
          <w:lang w:val="sv-SE"/>
        </w:rPr>
        <w:t>koncern</w:t>
      </w:r>
      <w:r w:rsidRPr="009D5791">
        <w:rPr>
          <w:color w:val="000000"/>
          <w:lang w:val="sv-SE"/>
        </w:rPr>
        <w:t xml:space="preserve">nivå är tillika skyddskommitté. Gruppen består av VD eller av hen utsedd person, verksamhetschefer, </w:t>
      </w:r>
      <w:r w:rsidRPr="005956F1">
        <w:rPr>
          <w:color w:val="000000"/>
          <w:lang w:val="sv-SE"/>
        </w:rPr>
        <w:t xml:space="preserve">HR-chef, </w:t>
      </w:r>
      <w:r w:rsidR="00B86A57" w:rsidRPr="005956F1">
        <w:rPr>
          <w:color w:val="000000"/>
          <w:lang w:val="sv-SE"/>
        </w:rPr>
        <w:t>två</w:t>
      </w:r>
      <w:r w:rsidRPr="005956F1">
        <w:rPr>
          <w:color w:val="000000"/>
          <w:lang w:val="sv-SE"/>
        </w:rPr>
        <w:t xml:space="preserve"> representanter från respektive</w:t>
      </w:r>
      <w:r w:rsidR="00B86A57" w:rsidRPr="005956F1">
        <w:rPr>
          <w:color w:val="000000"/>
          <w:lang w:val="sv-SE"/>
        </w:rPr>
        <w:t xml:space="preserve"> </w:t>
      </w:r>
      <w:r w:rsidRPr="005956F1">
        <w:rPr>
          <w:color w:val="000000"/>
          <w:lang w:val="sv-SE"/>
        </w:rPr>
        <w:t xml:space="preserve">facklig organisation </w:t>
      </w:r>
      <w:r w:rsidR="00D70270" w:rsidRPr="005956F1">
        <w:rPr>
          <w:color w:val="000000"/>
          <w:lang w:val="sv-SE"/>
        </w:rPr>
        <w:t xml:space="preserve">samt </w:t>
      </w:r>
      <w:r w:rsidR="00F82A02" w:rsidRPr="005956F1">
        <w:rPr>
          <w:color w:val="000000"/>
          <w:lang w:val="sv-SE"/>
        </w:rPr>
        <w:t>huvud</w:t>
      </w:r>
      <w:r w:rsidR="00D70270" w:rsidRPr="005956F1">
        <w:rPr>
          <w:color w:val="000000"/>
          <w:lang w:val="sv-SE"/>
        </w:rPr>
        <w:t>skyddsombud. Gruppe</w:t>
      </w:r>
      <w:r w:rsidR="00D91CEC" w:rsidRPr="005956F1">
        <w:rPr>
          <w:color w:val="000000"/>
          <w:lang w:val="sv-SE"/>
        </w:rPr>
        <w:t>n ska</w:t>
      </w:r>
      <w:r w:rsidRPr="005956F1">
        <w:rPr>
          <w:color w:val="000000"/>
          <w:lang w:val="sv-SE"/>
        </w:rPr>
        <w:t xml:space="preserve"> möt</w:t>
      </w:r>
      <w:r w:rsidR="00D91CEC" w:rsidRPr="005956F1">
        <w:rPr>
          <w:color w:val="000000"/>
          <w:lang w:val="sv-SE"/>
        </w:rPr>
        <w:t>a</w:t>
      </w:r>
      <w:r w:rsidRPr="005956F1">
        <w:rPr>
          <w:color w:val="000000"/>
          <w:lang w:val="sv-SE"/>
        </w:rPr>
        <w:t xml:space="preserve">s minst </w:t>
      </w:r>
      <w:r w:rsidR="00B86A57" w:rsidRPr="005956F1">
        <w:rPr>
          <w:color w:val="000000"/>
          <w:lang w:val="sv-SE"/>
        </w:rPr>
        <w:t>fyra</w:t>
      </w:r>
      <w:r w:rsidRPr="005956F1">
        <w:rPr>
          <w:color w:val="000000"/>
          <w:lang w:val="sv-SE"/>
        </w:rPr>
        <w:t xml:space="preserve"> gånger per år.</w:t>
      </w:r>
      <w:r w:rsidRPr="00B86A57">
        <w:rPr>
          <w:color w:val="000000"/>
          <w:lang w:val="sv-SE"/>
        </w:rPr>
        <w:t>  </w:t>
      </w:r>
    </w:p>
    <w:p w14:paraId="7FA61F32" w14:textId="382A0CDC" w:rsidR="00E5247C" w:rsidRPr="005956F1" w:rsidRDefault="00E5247C" w:rsidP="00E5247C">
      <w:pPr>
        <w:pStyle w:val="Normalwebb"/>
        <w:spacing w:before="302" w:beforeAutospacing="0" w:after="0" w:afterAutospacing="0" w:line="360" w:lineRule="auto"/>
        <w:ind w:left="27" w:right="7"/>
        <w:jc w:val="both"/>
        <w:rPr>
          <w:lang w:val="sv-SE"/>
        </w:rPr>
      </w:pPr>
      <w:r w:rsidRPr="005956F1">
        <w:rPr>
          <w:color w:val="000000"/>
          <w:lang w:val="sv-SE"/>
        </w:rPr>
        <w:t xml:space="preserve">Ärenden som behandlas i samverkansgruppen på koncernnivå är koncernövergripande frågor, frågor som lyfts från lokala </w:t>
      </w:r>
      <w:r w:rsidR="00FC606F" w:rsidRPr="005956F1">
        <w:rPr>
          <w:color w:val="000000"/>
          <w:lang w:val="sv-SE"/>
        </w:rPr>
        <w:t xml:space="preserve">och regionala </w:t>
      </w:r>
      <w:r w:rsidRPr="005956F1">
        <w:rPr>
          <w:color w:val="000000"/>
          <w:lang w:val="sv-SE"/>
        </w:rPr>
        <w:t>samverkansgrupper och ev</w:t>
      </w:r>
      <w:r w:rsidR="00686418" w:rsidRPr="005956F1">
        <w:rPr>
          <w:color w:val="000000"/>
          <w:lang w:val="sv-SE"/>
        </w:rPr>
        <w:t>entuellt</w:t>
      </w:r>
      <w:r w:rsidRPr="005956F1">
        <w:rPr>
          <w:color w:val="000000"/>
          <w:lang w:val="sv-SE"/>
        </w:rPr>
        <w:t xml:space="preserve"> arbetsplatsfrågor i de fallen lokal</w:t>
      </w:r>
      <w:r w:rsidR="00686418" w:rsidRPr="005956F1">
        <w:rPr>
          <w:color w:val="000000"/>
          <w:lang w:val="sv-SE"/>
        </w:rPr>
        <w:t xml:space="preserve"> </w:t>
      </w:r>
      <w:r w:rsidR="00FC606F" w:rsidRPr="005956F1">
        <w:rPr>
          <w:color w:val="000000"/>
          <w:lang w:val="sv-SE"/>
        </w:rPr>
        <w:t xml:space="preserve">eller regional </w:t>
      </w:r>
      <w:r w:rsidRPr="005956F1">
        <w:rPr>
          <w:color w:val="000000"/>
          <w:lang w:val="sv-SE"/>
        </w:rPr>
        <w:t>samverkansgrupp saknas. Övriga frågor är verksamhetens mål, budget, verksamhetsplaner, rutiner m</w:t>
      </w:r>
      <w:r w:rsidR="00686418" w:rsidRPr="005956F1">
        <w:rPr>
          <w:color w:val="000000"/>
          <w:lang w:val="sv-SE"/>
        </w:rPr>
        <w:t>ed mera</w:t>
      </w:r>
      <w:r w:rsidRPr="005956F1">
        <w:rPr>
          <w:color w:val="000000"/>
          <w:lang w:val="sv-SE"/>
        </w:rPr>
        <w:t>.  </w:t>
      </w:r>
    </w:p>
    <w:p w14:paraId="63663F51" w14:textId="26AC5424" w:rsidR="000F3114" w:rsidRDefault="00E5247C" w:rsidP="000F3114">
      <w:pPr>
        <w:pStyle w:val="Normalwebb"/>
        <w:spacing w:before="302" w:beforeAutospacing="0" w:after="0" w:afterAutospacing="0" w:line="360" w:lineRule="auto"/>
        <w:ind w:left="31" w:right="201" w:hanging="1"/>
        <w:jc w:val="both"/>
        <w:rPr>
          <w:color w:val="000000"/>
          <w:lang w:val="sv-SE"/>
        </w:rPr>
      </w:pPr>
      <w:r w:rsidRPr="005956F1">
        <w:rPr>
          <w:color w:val="000000"/>
          <w:lang w:val="sv-SE"/>
        </w:rPr>
        <w:t>Samverkansgruppen ska också planera, kontrollera, analysera och följa upp det systematiska arbetsmiljöarbetet</w:t>
      </w:r>
      <w:r w:rsidR="00686059" w:rsidRPr="005956F1">
        <w:rPr>
          <w:color w:val="000000"/>
          <w:lang w:val="sv-SE"/>
        </w:rPr>
        <w:t xml:space="preserve"> och arbetet med Aktiva åtgärde</w:t>
      </w:r>
      <w:r w:rsidR="000F6E3F" w:rsidRPr="005956F1">
        <w:rPr>
          <w:color w:val="000000"/>
          <w:lang w:val="sv-SE"/>
        </w:rPr>
        <w:t xml:space="preserve">r 3 kap. </w:t>
      </w:r>
      <w:proofErr w:type="spellStart"/>
      <w:r w:rsidR="000F6E3F" w:rsidRPr="005956F1">
        <w:rPr>
          <w:color w:val="000000"/>
          <w:lang w:val="sv-SE"/>
        </w:rPr>
        <w:t>DiskrL</w:t>
      </w:r>
      <w:proofErr w:type="spellEnd"/>
      <w:r w:rsidR="000F6E3F" w:rsidRPr="005956F1">
        <w:rPr>
          <w:color w:val="000000"/>
          <w:lang w:val="sv-SE"/>
        </w:rPr>
        <w:t>.</w:t>
      </w:r>
      <w:r w:rsidRPr="005956F1">
        <w:rPr>
          <w:color w:val="000000"/>
          <w:lang w:val="sv-SE"/>
        </w:rPr>
        <w:t xml:space="preserve"> inom koncernen. Arbetsmiljöfrågor </w:t>
      </w:r>
      <w:r w:rsidR="000F6E3F" w:rsidRPr="005956F1">
        <w:rPr>
          <w:color w:val="000000"/>
          <w:lang w:val="sv-SE"/>
        </w:rPr>
        <w:t xml:space="preserve">och diskrimineringsfrågor </w:t>
      </w:r>
      <w:r w:rsidRPr="005956F1">
        <w:rPr>
          <w:color w:val="000000"/>
          <w:lang w:val="sv-SE"/>
        </w:rPr>
        <w:t>ska tydliggöras i dagordning och protokoll</w:t>
      </w:r>
      <w:r w:rsidR="00686059" w:rsidRPr="005956F1">
        <w:rPr>
          <w:color w:val="000000"/>
          <w:lang w:val="sv-SE"/>
        </w:rPr>
        <w:t>.</w:t>
      </w:r>
    </w:p>
    <w:p w14:paraId="28D3F6F3" w14:textId="4F574E5E" w:rsidR="00ED66C9" w:rsidRPr="000F3114" w:rsidRDefault="00ED66C9" w:rsidP="000F3114">
      <w:pPr>
        <w:pStyle w:val="Normalwebb"/>
        <w:spacing w:before="302" w:beforeAutospacing="0" w:after="0" w:afterAutospacing="0" w:line="360" w:lineRule="auto"/>
        <w:ind w:left="31" w:right="201" w:hanging="1"/>
        <w:jc w:val="both"/>
        <w:rPr>
          <w:color w:val="000000"/>
          <w:lang w:val="sv-SE"/>
        </w:rPr>
      </w:pPr>
      <w:r>
        <w:rPr>
          <w:color w:val="000000"/>
          <w:lang w:val="sv-SE"/>
        </w:rPr>
        <w:t xml:space="preserve">Samverkansgruppen på koncernnivå </w:t>
      </w:r>
      <w:r w:rsidRPr="009D5791">
        <w:rPr>
          <w:color w:val="000000"/>
          <w:lang w:val="sv-SE"/>
        </w:rPr>
        <w:t>ska följa upp hur detta avtal tillämpas på</w:t>
      </w:r>
      <w:r w:rsidR="001E396B">
        <w:rPr>
          <w:color w:val="000000"/>
          <w:lang w:val="sv-SE"/>
        </w:rPr>
        <w:t xml:space="preserve"> regional och</w:t>
      </w:r>
      <w:r w:rsidRPr="009D5791">
        <w:rPr>
          <w:color w:val="000000"/>
          <w:lang w:val="sv-SE"/>
        </w:rPr>
        <w:t xml:space="preserve"> lokal nivå samt godkänna eventuella önskemål om annan struktur. </w:t>
      </w:r>
    </w:p>
    <w:p w14:paraId="7C7DBA4A" w14:textId="23DC6754" w:rsidR="00E5247C" w:rsidRPr="0036696A" w:rsidRDefault="00E5247C" w:rsidP="00E5247C">
      <w:pPr>
        <w:pStyle w:val="Normalwebb"/>
        <w:spacing w:before="302" w:beforeAutospacing="0" w:after="0" w:afterAutospacing="0" w:line="360" w:lineRule="auto"/>
        <w:ind w:left="43"/>
        <w:jc w:val="both"/>
        <w:rPr>
          <w:color w:val="000000"/>
          <w:lang w:val="sv-SE"/>
        </w:rPr>
      </w:pPr>
      <w:r w:rsidRPr="0036696A">
        <w:rPr>
          <w:color w:val="000000"/>
          <w:lang w:val="sv-SE"/>
        </w:rPr>
        <w:t>Exempel på frågor som behandlas inom samverkansgruppen</w:t>
      </w:r>
      <w:r w:rsidR="009B56D7" w:rsidRPr="0036696A">
        <w:rPr>
          <w:color w:val="000000"/>
          <w:lang w:val="sv-SE"/>
        </w:rPr>
        <w:t xml:space="preserve"> på koncernnivå</w:t>
      </w:r>
      <w:r w:rsidRPr="0036696A">
        <w:rPr>
          <w:color w:val="000000"/>
          <w:lang w:val="sv-SE"/>
        </w:rPr>
        <w:t>: </w:t>
      </w:r>
    </w:p>
    <w:p w14:paraId="7E609095" w14:textId="77777777" w:rsidR="00E5247C" w:rsidRPr="0036696A" w:rsidRDefault="00E5247C" w:rsidP="00305F85">
      <w:pPr>
        <w:pStyle w:val="Normalwebb"/>
        <w:numPr>
          <w:ilvl w:val="0"/>
          <w:numId w:val="11"/>
        </w:numPr>
        <w:spacing w:before="0" w:beforeAutospacing="0" w:after="0" w:afterAutospacing="0" w:line="360" w:lineRule="auto"/>
        <w:jc w:val="both"/>
        <w:rPr>
          <w:lang w:val="sv-SE"/>
        </w:rPr>
      </w:pPr>
      <w:r w:rsidRPr="0036696A">
        <w:rPr>
          <w:color w:val="000000"/>
          <w:lang w:val="sv-SE"/>
        </w:rPr>
        <w:t>Mål och budget </w:t>
      </w:r>
    </w:p>
    <w:p w14:paraId="59978CF4" w14:textId="7E5B45BD" w:rsidR="00E5247C" w:rsidRPr="0036696A" w:rsidRDefault="00E5247C" w:rsidP="00305F85">
      <w:pPr>
        <w:pStyle w:val="Normalwebb"/>
        <w:numPr>
          <w:ilvl w:val="0"/>
          <w:numId w:val="11"/>
        </w:numPr>
        <w:spacing w:before="0" w:beforeAutospacing="0" w:after="0" w:afterAutospacing="0" w:line="360" w:lineRule="auto"/>
        <w:jc w:val="both"/>
        <w:rPr>
          <w:lang w:val="sv-SE"/>
        </w:rPr>
      </w:pPr>
      <w:r w:rsidRPr="0036696A">
        <w:rPr>
          <w:color w:val="000000"/>
          <w:lang w:val="sv-SE"/>
        </w:rPr>
        <w:t>Planering och utveckling av arbetsgivar</w:t>
      </w:r>
      <w:r w:rsidR="00944206" w:rsidRPr="0036696A">
        <w:rPr>
          <w:color w:val="000000"/>
          <w:lang w:val="sv-SE"/>
        </w:rPr>
        <w:t xml:space="preserve">ens </w:t>
      </w:r>
      <w:r w:rsidRPr="0036696A">
        <w:rPr>
          <w:color w:val="000000"/>
          <w:lang w:val="sv-SE"/>
        </w:rPr>
        <w:t>varumärke</w:t>
      </w:r>
    </w:p>
    <w:p w14:paraId="26074AFA" w14:textId="0349EC62" w:rsidR="00E5247C" w:rsidRPr="0036696A" w:rsidRDefault="00E5247C" w:rsidP="00305F85">
      <w:pPr>
        <w:pStyle w:val="Normalwebb"/>
        <w:numPr>
          <w:ilvl w:val="0"/>
          <w:numId w:val="11"/>
        </w:numPr>
        <w:spacing w:before="0" w:beforeAutospacing="0" w:after="0" w:afterAutospacing="0" w:line="360" w:lineRule="auto"/>
        <w:ind w:right="1077"/>
        <w:jc w:val="both"/>
        <w:rPr>
          <w:lang w:val="sv-SE"/>
        </w:rPr>
      </w:pPr>
      <w:r w:rsidRPr="0036696A">
        <w:rPr>
          <w:color w:val="000000"/>
          <w:lang w:val="sv-SE"/>
        </w:rPr>
        <w:t>Löpande uppföljning av det systematiska arbetsmiljöarbetet,</w:t>
      </w:r>
      <w:r w:rsidR="00784301" w:rsidRPr="0036696A">
        <w:rPr>
          <w:color w:val="000000"/>
          <w:lang w:val="sv-SE"/>
        </w:rPr>
        <w:t xml:space="preserve"> arbetsmiljörutiner,</w:t>
      </w:r>
      <w:r w:rsidRPr="0036696A">
        <w:rPr>
          <w:color w:val="000000"/>
          <w:lang w:val="sv-SE"/>
        </w:rPr>
        <w:t xml:space="preserve"> sjukfrånvaro, arbetsskador och tillbud </w:t>
      </w:r>
    </w:p>
    <w:p w14:paraId="00D4269A" w14:textId="77777777" w:rsidR="00E5247C" w:rsidRPr="0036696A" w:rsidRDefault="00E5247C" w:rsidP="00305F85">
      <w:pPr>
        <w:pStyle w:val="Normalwebb"/>
        <w:numPr>
          <w:ilvl w:val="0"/>
          <w:numId w:val="11"/>
        </w:numPr>
        <w:spacing w:before="0" w:beforeAutospacing="0" w:after="0" w:afterAutospacing="0" w:line="360" w:lineRule="auto"/>
        <w:jc w:val="both"/>
        <w:rPr>
          <w:lang w:val="sv-SE"/>
        </w:rPr>
      </w:pPr>
      <w:r w:rsidRPr="0036696A">
        <w:rPr>
          <w:color w:val="000000"/>
          <w:lang w:val="sv-SE"/>
        </w:rPr>
        <w:t>Uppföljning och beslut om företagshälsovård </w:t>
      </w:r>
    </w:p>
    <w:p w14:paraId="65D983E3" w14:textId="3436B689" w:rsidR="00E5247C" w:rsidRPr="0036696A" w:rsidRDefault="00E5247C" w:rsidP="00305F85">
      <w:pPr>
        <w:pStyle w:val="Normalwebb"/>
        <w:numPr>
          <w:ilvl w:val="0"/>
          <w:numId w:val="11"/>
        </w:numPr>
        <w:spacing w:before="0" w:beforeAutospacing="0" w:after="0" w:afterAutospacing="0" w:line="360" w:lineRule="auto"/>
        <w:jc w:val="both"/>
        <w:rPr>
          <w:lang w:val="sv-SE"/>
        </w:rPr>
      </w:pPr>
      <w:r w:rsidRPr="0036696A">
        <w:rPr>
          <w:color w:val="000000"/>
          <w:lang w:val="sv-SE"/>
        </w:rPr>
        <w:t>Koncernövergripande beslutsärenden  </w:t>
      </w:r>
    </w:p>
    <w:p w14:paraId="0624037B" w14:textId="4E459984" w:rsidR="00E5247C" w:rsidRPr="0036696A" w:rsidRDefault="00E5247C" w:rsidP="00305F85">
      <w:pPr>
        <w:pStyle w:val="Normalwebb"/>
        <w:numPr>
          <w:ilvl w:val="0"/>
          <w:numId w:val="11"/>
        </w:numPr>
        <w:spacing w:before="0" w:beforeAutospacing="0" w:after="0" w:afterAutospacing="0" w:line="360" w:lineRule="auto"/>
        <w:jc w:val="both"/>
        <w:rPr>
          <w:lang w:val="sv-SE"/>
        </w:rPr>
      </w:pPr>
      <w:r w:rsidRPr="0036696A">
        <w:rPr>
          <w:color w:val="000000"/>
          <w:lang w:val="sv-SE"/>
        </w:rPr>
        <w:t>Uppföljning av policys</w:t>
      </w:r>
      <w:r w:rsidR="005C75C1" w:rsidRPr="0036696A">
        <w:rPr>
          <w:color w:val="000000"/>
          <w:lang w:val="sv-SE"/>
        </w:rPr>
        <w:t>, regelverk och rutiner</w:t>
      </w:r>
    </w:p>
    <w:p w14:paraId="2EA62CCC" w14:textId="77777777" w:rsidR="00E5247C" w:rsidRPr="00A974BD" w:rsidRDefault="00E5247C" w:rsidP="00305F85">
      <w:pPr>
        <w:pStyle w:val="Normalwebb"/>
        <w:numPr>
          <w:ilvl w:val="0"/>
          <w:numId w:val="11"/>
        </w:numPr>
        <w:spacing w:before="0" w:beforeAutospacing="0" w:after="0" w:afterAutospacing="0" w:line="360" w:lineRule="auto"/>
        <w:jc w:val="both"/>
      </w:pPr>
      <w:proofErr w:type="spellStart"/>
      <w:r w:rsidRPr="00A974BD">
        <w:rPr>
          <w:color w:val="000000"/>
        </w:rPr>
        <w:lastRenderedPageBreak/>
        <w:t>Verksamhetsplaner</w:t>
      </w:r>
      <w:proofErr w:type="spellEnd"/>
      <w:r w:rsidRPr="00A974BD">
        <w:rPr>
          <w:color w:val="000000"/>
        </w:rPr>
        <w:t>  </w:t>
      </w:r>
    </w:p>
    <w:p w14:paraId="381160E8" w14:textId="77777777" w:rsidR="00E5247C" w:rsidRPr="009D5791" w:rsidRDefault="00E5247C" w:rsidP="00305F85">
      <w:pPr>
        <w:pStyle w:val="Normalwebb"/>
        <w:numPr>
          <w:ilvl w:val="0"/>
          <w:numId w:val="11"/>
        </w:numPr>
        <w:spacing w:before="0" w:beforeAutospacing="0" w:after="0" w:afterAutospacing="0" w:line="360" w:lineRule="auto"/>
        <w:jc w:val="both"/>
        <w:rPr>
          <w:lang w:val="sv-SE"/>
        </w:rPr>
      </w:pPr>
      <w:r w:rsidRPr="009D5791">
        <w:rPr>
          <w:color w:val="000000"/>
          <w:lang w:val="sv-SE"/>
        </w:rPr>
        <w:t>Budgetuppföljning </w:t>
      </w:r>
    </w:p>
    <w:p w14:paraId="0DBF731C" w14:textId="77777777" w:rsidR="00E5247C" w:rsidRPr="009D5791" w:rsidRDefault="00E5247C" w:rsidP="00305F85">
      <w:pPr>
        <w:pStyle w:val="Normalwebb"/>
        <w:numPr>
          <w:ilvl w:val="0"/>
          <w:numId w:val="11"/>
        </w:numPr>
        <w:spacing w:before="0" w:beforeAutospacing="0" w:after="0" w:afterAutospacing="0" w:line="360" w:lineRule="auto"/>
        <w:jc w:val="both"/>
        <w:rPr>
          <w:lang w:val="sv-SE"/>
        </w:rPr>
      </w:pPr>
      <w:r w:rsidRPr="009D5791">
        <w:rPr>
          <w:color w:val="000000"/>
          <w:lang w:val="sv-SE"/>
        </w:rPr>
        <w:t>Verksamhetsorganisation</w:t>
      </w:r>
      <w:r w:rsidRPr="00EA7990">
        <w:rPr>
          <w:color w:val="000000"/>
          <w:lang w:val="sv-SE"/>
        </w:rPr>
        <w:t xml:space="preserve"> </w:t>
      </w:r>
      <w:r>
        <w:rPr>
          <w:color w:val="000000"/>
          <w:lang w:val="sv-SE"/>
        </w:rPr>
        <w:t>och v</w:t>
      </w:r>
      <w:r w:rsidRPr="009D5791">
        <w:rPr>
          <w:color w:val="000000"/>
          <w:lang w:val="sv-SE"/>
        </w:rPr>
        <w:t>erksamhetsförändringar </w:t>
      </w:r>
    </w:p>
    <w:p w14:paraId="04AFAFF3" w14:textId="77777777" w:rsidR="00E5247C" w:rsidRPr="00125DFB" w:rsidRDefault="00E5247C" w:rsidP="00305F85">
      <w:pPr>
        <w:pStyle w:val="Normalwebb"/>
        <w:numPr>
          <w:ilvl w:val="0"/>
          <w:numId w:val="11"/>
        </w:numPr>
        <w:spacing w:before="0" w:beforeAutospacing="0" w:after="0" w:afterAutospacing="0" w:line="360" w:lineRule="auto"/>
        <w:jc w:val="both"/>
        <w:rPr>
          <w:lang w:val="sv-SE"/>
        </w:rPr>
      </w:pPr>
      <w:r>
        <w:rPr>
          <w:color w:val="000000"/>
          <w:lang w:val="sv-SE"/>
        </w:rPr>
        <w:t>Utvecklingsorganisation</w:t>
      </w:r>
      <w:r w:rsidRPr="009D5791">
        <w:rPr>
          <w:color w:val="000000"/>
          <w:lang w:val="sv-SE"/>
        </w:rPr>
        <w:t> </w:t>
      </w:r>
    </w:p>
    <w:p w14:paraId="62FDA849" w14:textId="1F078490" w:rsidR="00E5247C" w:rsidRPr="00B715A2" w:rsidRDefault="00E5247C" w:rsidP="00305F85">
      <w:pPr>
        <w:pStyle w:val="Normalwebb"/>
        <w:numPr>
          <w:ilvl w:val="0"/>
          <w:numId w:val="11"/>
        </w:numPr>
        <w:spacing w:before="0" w:beforeAutospacing="0" w:after="0" w:afterAutospacing="0" w:line="360" w:lineRule="auto"/>
        <w:jc w:val="both"/>
        <w:rPr>
          <w:lang w:val="sv-SE"/>
        </w:rPr>
      </w:pPr>
      <w:r w:rsidRPr="00B715A2">
        <w:rPr>
          <w:color w:val="000000"/>
          <w:lang w:val="sv-SE"/>
        </w:rPr>
        <w:t>Nyanställningar (</w:t>
      </w:r>
      <w:r w:rsidR="004E4816" w:rsidRPr="00B715A2">
        <w:rPr>
          <w:color w:val="000000"/>
          <w:lang w:val="sv-SE"/>
        </w:rPr>
        <w:t>Chefer</w:t>
      </w:r>
      <w:r w:rsidR="00B715A2" w:rsidRPr="00B715A2">
        <w:rPr>
          <w:color w:val="000000"/>
          <w:lang w:val="sv-SE"/>
        </w:rPr>
        <w:t xml:space="preserve"> koncernnivå</w:t>
      </w:r>
      <w:r w:rsidR="00A77852" w:rsidRPr="00B715A2">
        <w:rPr>
          <w:color w:val="000000"/>
          <w:lang w:val="sv-SE"/>
        </w:rPr>
        <w:t>)</w:t>
      </w:r>
    </w:p>
    <w:p w14:paraId="4E0D5255" w14:textId="2563DCD8" w:rsidR="00305F85" w:rsidRPr="0036696A" w:rsidRDefault="005C75C1" w:rsidP="00305F85">
      <w:pPr>
        <w:pStyle w:val="Normalwebb"/>
        <w:numPr>
          <w:ilvl w:val="0"/>
          <w:numId w:val="11"/>
        </w:numPr>
        <w:spacing w:before="0" w:beforeAutospacing="0" w:after="0" w:afterAutospacing="0" w:line="360" w:lineRule="auto"/>
        <w:jc w:val="both"/>
        <w:rPr>
          <w:lang w:val="sv-SE"/>
        </w:rPr>
      </w:pPr>
      <w:r w:rsidRPr="0036696A">
        <w:rPr>
          <w:color w:val="000000"/>
          <w:lang w:val="sv-SE"/>
        </w:rPr>
        <w:t>Löpande uppföljning av a</w:t>
      </w:r>
      <w:r w:rsidR="00305F85" w:rsidRPr="0036696A">
        <w:rPr>
          <w:color w:val="000000"/>
          <w:lang w:val="sv-SE"/>
        </w:rPr>
        <w:t>ktiva åtgärder mot diskriminering </w:t>
      </w:r>
    </w:p>
    <w:p w14:paraId="4F2B9714" w14:textId="701C631D" w:rsidR="00305F85" w:rsidRPr="003B6B69" w:rsidRDefault="00305F85" w:rsidP="00305F85">
      <w:pPr>
        <w:pStyle w:val="Normalwebb"/>
        <w:spacing w:before="0" w:beforeAutospacing="0" w:after="0" w:afterAutospacing="0" w:line="360" w:lineRule="auto"/>
        <w:ind w:left="720"/>
        <w:jc w:val="both"/>
        <w:rPr>
          <w:highlight w:val="green"/>
          <w:lang w:val="sv-SE"/>
        </w:rPr>
      </w:pPr>
    </w:p>
    <w:p w14:paraId="229A99A0" w14:textId="1AFEF494" w:rsidR="006563CE" w:rsidRPr="006563CE" w:rsidRDefault="000A5E3E" w:rsidP="006563CE">
      <w:pPr>
        <w:pStyle w:val="Rubrik1"/>
      </w:pPr>
      <w:bookmarkStart w:id="15" w:name="_Toc103953319"/>
      <w:r w:rsidRPr="006563CE">
        <w:t>§</w:t>
      </w:r>
      <w:r w:rsidR="006563CE">
        <w:t xml:space="preserve"> </w:t>
      </w:r>
      <w:r w:rsidRPr="006563CE">
        <w:t>4</w:t>
      </w:r>
      <w:r w:rsidR="00811E2D" w:rsidRPr="006563CE">
        <w:t xml:space="preserve"> </w:t>
      </w:r>
      <w:r w:rsidR="006563CE">
        <w:t>FACKLIG TID</w:t>
      </w:r>
      <w:bookmarkEnd w:id="15"/>
    </w:p>
    <w:p w14:paraId="24D163D0" w14:textId="16E9534B" w:rsidR="00BF1179" w:rsidRDefault="00811E2D" w:rsidP="005E0CD1">
      <w:pPr>
        <w:pStyle w:val="Normalwebb"/>
        <w:spacing w:before="302" w:beforeAutospacing="0" w:after="0" w:afterAutospacing="0" w:line="360" w:lineRule="auto"/>
        <w:ind w:left="38" w:right="175" w:firstLine="5"/>
        <w:jc w:val="both"/>
        <w:rPr>
          <w:color w:val="000000"/>
          <w:lang w:val="sv-SE"/>
        </w:rPr>
      </w:pPr>
      <w:r w:rsidRPr="009D5791">
        <w:rPr>
          <w:color w:val="000000"/>
          <w:lang w:val="sv-SE"/>
        </w:rPr>
        <w:t>Ledamöter som ingår i samverkansgruppen har rätt till den tid som åtgår för uppdraget. De ska så långt som möjligt ges förutsättningar för att fullfölja sitt uppdrag inom i den ordinarie arbetstiden. </w:t>
      </w:r>
      <w:r w:rsidRPr="0036696A">
        <w:rPr>
          <w:color w:val="000000"/>
          <w:lang w:val="sv-SE"/>
        </w:rPr>
        <w:t>Representanter på lokal och koncernnivå för den fackliga sidan ska ges tid att genomföra det nödvändiga arbetet för sina medlemmar, utifrån antalet medlemmar, antalet enheter</w:t>
      </w:r>
      <w:r w:rsidR="0036696A">
        <w:rPr>
          <w:color w:val="000000"/>
          <w:lang w:val="sv-SE"/>
        </w:rPr>
        <w:t xml:space="preserve"> </w:t>
      </w:r>
      <w:r w:rsidRPr="0036696A">
        <w:rPr>
          <w:color w:val="000000"/>
          <w:lang w:val="sv-SE"/>
        </w:rPr>
        <w:t>och arbetsbelastning.</w:t>
      </w:r>
    </w:p>
    <w:p w14:paraId="0A698D3D" w14:textId="211DA8C3" w:rsidR="00602472" w:rsidRPr="00602472" w:rsidRDefault="00602472" w:rsidP="00602472">
      <w:pPr>
        <w:pStyle w:val="xmsonormal"/>
        <w:spacing w:before="302" w:line="360" w:lineRule="auto"/>
        <w:rPr>
          <w:rFonts w:ascii="Times New Roman" w:hAnsi="Times New Roman" w:cs="Times New Roman"/>
          <w:sz w:val="24"/>
          <w:szCs w:val="24"/>
        </w:rPr>
      </w:pPr>
      <w:r w:rsidRPr="00602472">
        <w:rPr>
          <w:rFonts w:ascii="Times New Roman" w:hAnsi="Times New Roman" w:cs="Times New Roman"/>
          <w:sz w:val="24"/>
          <w:szCs w:val="24"/>
        </w:rPr>
        <w:t>I samband med de centrala samverkansträffarna ska tid avsättas för en avstämning gällande den fackliga tiden för det centrala ombudet. Arbetsgivaren ska möjliggöra och avsätta tid för det centrala ombudet att två gånger per år, fördelat på en gång per termin, hålla fackliga ombudsträffar med de lokala ombuden samlade inom koncernen.</w:t>
      </w:r>
      <w:r>
        <w:rPr>
          <w:rFonts w:ascii="Times New Roman" w:hAnsi="Times New Roman" w:cs="Times New Roman"/>
          <w:sz w:val="24"/>
          <w:szCs w:val="24"/>
        </w:rPr>
        <w:t xml:space="preserve"> </w:t>
      </w:r>
      <w:r w:rsidRPr="00602472">
        <w:rPr>
          <w:rFonts w:ascii="Times New Roman" w:hAnsi="Times New Roman" w:cs="Times New Roman"/>
          <w:sz w:val="24"/>
          <w:szCs w:val="24"/>
        </w:rPr>
        <w:t>Tiden för det centrala ombudet att utföra sitt uppdrag kommer under samverkansavtalets testperiod (ht 2022/</w:t>
      </w:r>
      <w:proofErr w:type="spellStart"/>
      <w:r w:rsidRPr="00602472">
        <w:rPr>
          <w:rFonts w:ascii="Times New Roman" w:hAnsi="Times New Roman" w:cs="Times New Roman"/>
          <w:sz w:val="24"/>
          <w:szCs w:val="24"/>
        </w:rPr>
        <w:t>vt</w:t>
      </w:r>
      <w:proofErr w:type="spellEnd"/>
      <w:r w:rsidRPr="00602472">
        <w:rPr>
          <w:rFonts w:ascii="Times New Roman" w:hAnsi="Times New Roman" w:cs="Times New Roman"/>
          <w:sz w:val="24"/>
          <w:szCs w:val="24"/>
        </w:rPr>
        <w:t xml:space="preserve"> 2023) vara mer öppen och ad hoc än vad som är avsikten framåt. För att arbetsgivaren ska kunna skapa tydligare struktur avseende tid för framtida avtalsperiod, ska det centrala ombudet skriva ner all tid som avsatts för uppdraget under testperioden. </w:t>
      </w:r>
    </w:p>
    <w:p w14:paraId="0E5C1639" w14:textId="5509F7D3" w:rsidR="00602472" w:rsidRPr="00602472" w:rsidRDefault="00602472" w:rsidP="00602472">
      <w:pPr>
        <w:pStyle w:val="xmsonormal"/>
        <w:spacing w:before="302" w:line="360" w:lineRule="auto"/>
        <w:rPr>
          <w:rFonts w:ascii="Times New Roman" w:hAnsi="Times New Roman" w:cs="Times New Roman"/>
          <w:sz w:val="24"/>
          <w:szCs w:val="24"/>
        </w:rPr>
      </w:pPr>
      <w:r w:rsidRPr="00602472">
        <w:rPr>
          <w:rFonts w:ascii="Times New Roman" w:hAnsi="Times New Roman" w:cs="Times New Roman"/>
          <w:sz w:val="24"/>
          <w:szCs w:val="24"/>
        </w:rPr>
        <w:t>Samverkansavtalet ska utvärderas innan terminsavslutet våren 2023, utvärderingen ska vara genomförd senast under april månad samma år.</w:t>
      </w:r>
    </w:p>
    <w:p w14:paraId="102D2CB4" w14:textId="79675F1D" w:rsidR="00602472" w:rsidRPr="00422868" w:rsidRDefault="00602472" w:rsidP="00422868">
      <w:r>
        <w:t> </w:t>
      </w:r>
    </w:p>
    <w:p w14:paraId="637E1390" w14:textId="3DB91D3E" w:rsidR="009D5791" w:rsidRPr="009D5791" w:rsidRDefault="009D5791" w:rsidP="002F750B">
      <w:pPr>
        <w:pStyle w:val="Rubrik1"/>
      </w:pPr>
      <w:bookmarkStart w:id="16" w:name="_Toc103953320"/>
      <w:r w:rsidRPr="009D5791">
        <w:t xml:space="preserve">§ </w:t>
      </w:r>
      <w:r w:rsidR="000A5E3E">
        <w:t xml:space="preserve">5 </w:t>
      </w:r>
      <w:r w:rsidRPr="009D5791">
        <w:t>ARBETSMILJÖ</w:t>
      </w:r>
      <w:bookmarkEnd w:id="16"/>
      <w:r w:rsidRPr="009D5791">
        <w:t> </w:t>
      </w:r>
    </w:p>
    <w:p w14:paraId="76C15466" w14:textId="6F77D263" w:rsidR="009D5791" w:rsidRPr="009D5791" w:rsidRDefault="009D5791" w:rsidP="009D5791">
      <w:pPr>
        <w:pStyle w:val="Normalwebb"/>
        <w:spacing w:before="13" w:beforeAutospacing="0" w:after="0" w:afterAutospacing="0" w:line="360" w:lineRule="auto"/>
        <w:ind w:left="33" w:right="294" w:firstLine="10"/>
        <w:jc w:val="both"/>
        <w:rPr>
          <w:lang w:val="sv-SE"/>
        </w:rPr>
      </w:pPr>
      <w:r w:rsidRPr="009D5791">
        <w:rPr>
          <w:color w:val="000000"/>
          <w:lang w:val="sv-SE"/>
        </w:rPr>
        <w:t xml:space="preserve">Den rättsliga grunden för arbetsmiljöarbetet finns i gällande lagstiftning, </w:t>
      </w:r>
      <w:r w:rsidR="00B971E6" w:rsidRPr="009D5791">
        <w:rPr>
          <w:color w:val="000000"/>
          <w:lang w:val="sv-SE"/>
        </w:rPr>
        <w:t>föreskrifter och</w:t>
      </w:r>
      <w:r w:rsidRPr="009D5791">
        <w:rPr>
          <w:color w:val="000000"/>
          <w:lang w:val="sv-SE"/>
        </w:rPr>
        <w:t xml:space="preserve"> avtal.  </w:t>
      </w:r>
    </w:p>
    <w:p w14:paraId="3ECC7508" w14:textId="26E670F3" w:rsidR="00587F23" w:rsidRPr="00EA774F" w:rsidRDefault="009D5791" w:rsidP="00587F23">
      <w:pPr>
        <w:pStyle w:val="Normalwebb"/>
        <w:spacing w:before="302" w:beforeAutospacing="0" w:after="0" w:afterAutospacing="0" w:line="360" w:lineRule="auto"/>
        <w:ind w:left="31" w:right="250" w:hanging="1"/>
        <w:jc w:val="both"/>
        <w:rPr>
          <w:color w:val="000000"/>
          <w:lang w:val="sv-SE"/>
        </w:rPr>
      </w:pPr>
      <w:r w:rsidRPr="009D5791">
        <w:rPr>
          <w:color w:val="000000"/>
          <w:lang w:val="sv-SE"/>
        </w:rPr>
        <w:lastRenderedPageBreak/>
        <w:t xml:space="preserve">Samverkansgrupperna på lokal nivå är tillika skyddskommitté och ska genomföra </w:t>
      </w:r>
      <w:r w:rsidR="00B971E6" w:rsidRPr="009D5791">
        <w:rPr>
          <w:color w:val="000000"/>
          <w:lang w:val="sv-SE"/>
        </w:rPr>
        <w:t>det systematiska</w:t>
      </w:r>
      <w:r w:rsidRPr="009D5791">
        <w:rPr>
          <w:color w:val="000000"/>
          <w:lang w:val="sv-SE"/>
        </w:rPr>
        <w:t xml:space="preserve"> arbetsmiljöarbetet enligt koncernens riktlinjer. På varje arbetsplats </w:t>
      </w:r>
      <w:r w:rsidR="00B971E6" w:rsidRPr="009D5791">
        <w:rPr>
          <w:color w:val="000000"/>
          <w:lang w:val="sv-SE"/>
        </w:rPr>
        <w:t>har skyddsombudet</w:t>
      </w:r>
      <w:r w:rsidRPr="009D5791">
        <w:rPr>
          <w:color w:val="000000"/>
          <w:lang w:val="sv-SE"/>
        </w:rPr>
        <w:t xml:space="preserve"> skyldighet och rättighet att aktivt delta i arbetsmiljöarbetet. </w:t>
      </w:r>
    </w:p>
    <w:p w14:paraId="4BD71097" w14:textId="05E10944" w:rsidR="009D5791" w:rsidRPr="009D5791" w:rsidRDefault="009D5791" w:rsidP="00CE03BC">
      <w:pPr>
        <w:pStyle w:val="Rubrik2"/>
        <w:rPr>
          <w:lang w:val="sv-SE"/>
        </w:rPr>
      </w:pPr>
      <w:bookmarkStart w:id="17" w:name="_Toc103953321"/>
      <w:r w:rsidRPr="009D5791">
        <w:rPr>
          <w:lang w:val="sv-SE"/>
        </w:rPr>
        <w:t xml:space="preserve">§ </w:t>
      </w:r>
      <w:r w:rsidR="00587F23">
        <w:rPr>
          <w:lang w:val="sv-SE"/>
        </w:rPr>
        <w:t>5</w:t>
      </w:r>
      <w:r w:rsidRPr="009D5791">
        <w:rPr>
          <w:lang w:val="sv-SE"/>
        </w:rPr>
        <w:t>.1 Skyddskommitté</w:t>
      </w:r>
      <w:bookmarkEnd w:id="17"/>
      <w:r w:rsidRPr="009D5791">
        <w:rPr>
          <w:lang w:val="sv-SE"/>
        </w:rPr>
        <w:t> </w:t>
      </w:r>
    </w:p>
    <w:p w14:paraId="14A43B69" w14:textId="290E01A3" w:rsidR="009D5791" w:rsidRPr="009D5791" w:rsidRDefault="009D5791" w:rsidP="009D5791">
      <w:pPr>
        <w:pStyle w:val="Normalwebb"/>
        <w:spacing w:before="308" w:beforeAutospacing="0" w:after="0" w:afterAutospacing="0" w:line="360" w:lineRule="auto"/>
        <w:ind w:left="31" w:right="626"/>
        <w:jc w:val="both"/>
        <w:rPr>
          <w:lang w:val="sv-SE"/>
        </w:rPr>
      </w:pPr>
      <w:r w:rsidRPr="009D5791">
        <w:rPr>
          <w:color w:val="000000"/>
          <w:lang w:val="sv-SE"/>
        </w:rPr>
        <w:t>Samverkansgruppen på regional nivå</w:t>
      </w:r>
      <w:r w:rsidR="00534469">
        <w:rPr>
          <w:color w:val="000000"/>
          <w:lang w:val="sv-SE"/>
        </w:rPr>
        <w:t xml:space="preserve"> </w:t>
      </w:r>
      <w:r w:rsidRPr="009D5791">
        <w:rPr>
          <w:color w:val="000000"/>
          <w:lang w:val="sv-SE"/>
        </w:rPr>
        <w:t xml:space="preserve">och koncernnivå är tillika skyddskommitté.  Skyddskommitténs arbetsuppgifter är att aktivt arbeta med bolagets rutiner </w:t>
      </w:r>
      <w:r w:rsidR="00B971E6" w:rsidRPr="009D5791">
        <w:rPr>
          <w:color w:val="000000"/>
          <w:lang w:val="sv-SE"/>
        </w:rPr>
        <w:t>för arbetsmiljöarbete</w:t>
      </w:r>
      <w:r w:rsidRPr="009D5791">
        <w:rPr>
          <w:color w:val="000000"/>
          <w:lang w:val="sv-SE"/>
        </w:rPr>
        <w:t xml:space="preserve"> och följa upp att det genomförs. Detta innebär att tillse att det systematiskt arbetsmiljöarbete genomförs enligt bolagets riktlinjer. </w:t>
      </w:r>
    </w:p>
    <w:p w14:paraId="7B87FAB7" w14:textId="519A0F7C" w:rsidR="009D5791" w:rsidRPr="009D5791" w:rsidRDefault="009D5791" w:rsidP="009D5791">
      <w:pPr>
        <w:pStyle w:val="Rubrik2"/>
        <w:rPr>
          <w:lang w:val="sv-SE"/>
        </w:rPr>
      </w:pPr>
      <w:bookmarkStart w:id="18" w:name="_Toc103953322"/>
      <w:r w:rsidRPr="009D5791">
        <w:rPr>
          <w:lang w:val="sv-SE"/>
        </w:rPr>
        <w:t xml:space="preserve">§ </w:t>
      </w:r>
      <w:r w:rsidR="00587F23">
        <w:rPr>
          <w:lang w:val="sv-SE"/>
        </w:rPr>
        <w:t>5</w:t>
      </w:r>
      <w:r w:rsidRPr="009D5791">
        <w:rPr>
          <w:lang w:val="sv-SE"/>
        </w:rPr>
        <w:t>.2 Skyddsombud</w:t>
      </w:r>
      <w:bookmarkEnd w:id="18"/>
      <w:r w:rsidRPr="009D5791">
        <w:rPr>
          <w:lang w:val="sv-SE"/>
        </w:rPr>
        <w:t> </w:t>
      </w:r>
    </w:p>
    <w:p w14:paraId="2AAA3AF0" w14:textId="771A0148" w:rsidR="009D5791" w:rsidRPr="009D5791" w:rsidRDefault="009D5791" w:rsidP="009D5791">
      <w:pPr>
        <w:pStyle w:val="Normalwebb"/>
        <w:spacing w:before="306" w:beforeAutospacing="0" w:after="0" w:afterAutospacing="0" w:line="360" w:lineRule="auto"/>
        <w:ind w:left="27" w:right="33" w:hanging="6"/>
        <w:jc w:val="both"/>
        <w:rPr>
          <w:lang w:val="sv-SE"/>
        </w:rPr>
      </w:pPr>
      <w:r w:rsidRPr="009D5791">
        <w:rPr>
          <w:color w:val="000000"/>
          <w:lang w:val="sv-SE"/>
        </w:rPr>
        <w:t xml:space="preserve">Arbetsmiljöarbetet ska bedrivas tillsammans med medarbetarna och </w:t>
      </w:r>
      <w:r w:rsidR="00B971E6" w:rsidRPr="009D5791">
        <w:rPr>
          <w:color w:val="000000"/>
          <w:lang w:val="sv-SE"/>
        </w:rPr>
        <w:t>deras representant</w:t>
      </w:r>
      <w:r w:rsidRPr="009D5791">
        <w:rPr>
          <w:color w:val="000000"/>
          <w:lang w:val="sv-SE"/>
        </w:rPr>
        <w:t xml:space="preserve">, dvs skyddsombudet. Skyddsombud utses av den fackliga </w:t>
      </w:r>
      <w:r w:rsidR="00B971E6" w:rsidRPr="009D5791">
        <w:rPr>
          <w:color w:val="000000"/>
          <w:lang w:val="sv-SE"/>
        </w:rPr>
        <w:t>organisationen som</w:t>
      </w:r>
      <w:r w:rsidRPr="009D5791">
        <w:rPr>
          <w:color w:val="000000"/>
          <w:lang w:val="sv-SE"/>
        </w:rPr>
        <w:t xml:space="preserve"> meddelar arbetsgivaren namn och skyddsområde på dem som utses. Anmälan </w:t>
      </w:r>
      <w:r w:rsidR="00B971E6" w:rsidRPr="009D5791">
        <w:rPr>
          <w:color w:val="000000"/>
          <w:lang w:val="sv-SE"/>
        </w:rPr>
        <w:t>ska lämnas</w:t>
      </w:r>
      <w:r w:rsidRPr="009D5791">
        <w:rPr>
          <w:color w:val="000000"/>
          <w:lang w:val="sv-SE"/>
        </w:rPr>
        <w:t xml:space="preserve"> till närmaste chef. Skyddsombudet företräder samtliga medarbetare </w:t>
      </w:r>
      <w:r w:rsidR="00B971E6" w:rsidRPr="009D5791">
        <w:rPr>
          <w:color w:val="000000"/>
          <w:lang w:val="sv-SE"/>
        </w:rPr>
        <w:t>i arbetsmiljöfrågor</w:t>
      </w:r>
      <w:r w:rsidRPr="009D5791">
        <w:rPr>
          <w:color w:val="000000"/>
          <w:lang w:val="sv-SE"/>
        </w:rPr>
        <w:t xml:space="preserve"> inom det utsedda området.  </w:t>
      </w:r>
    </w:p>
    <w:p w14:paraId="5FA3D7C9" w14:textId="1E51E725" w:rsidR="009D5791" w:rsidRPr="009D5791" w:rsidRDefault="009D5791" w:rsidP="009D5791">
      <w:pPr>
        <w:pStyle w:val="Normalwebb"/>
        <w:spacing w:before="9" w:beforeAutospacing="0" w:after="0" w:afterAutospacing="0" w:line="360" w:lineRule="auto"/>
        <w:ind w:left="31" w:right="100" w:hanging="2"/>
        <w:jc w:val="both"/>
        <w:rPr>
          <w:lang w:val="sv-SE"/>
        </w:rPr>
      </w:pPr>
      <w:r w:rsidRPr="009D5791">
        <w:rPr>
          <w:color w:val="000000"/>
          <w:lang w:val="sv-SE"/>
        </w:rPr>
        <w:t xml:space="preserve">Skyddsombudet företräder arbetsplatserna i arbetsmiljöfrågor och ska aktivt verka </w:t>
      </w:r>
      <w:r w:rsidR="00B971E6" w:rsidRPr="009D5791">
        <w:rPr>
          <w:color w:val="000000"/>
          <w:lang w:val="sv-SE"/>
        </w:rPr>
        <w:t>för en</w:t>
      </w:r>
      <w:r w:rsidRPr="009D5791">
        <w:rPr>
          <w:color w:val="000000"/>
          <w:lang w:val="sv-SE"/>
        </w:rPr>
        <w:t xml:space="preserve"> bra arbetsmiljö, bevaka skydd mot ohälsa och olycksfall, samt bevaka </w:t>
      </w:r>
      <w:r w:rsidR="00CE03BC" w:rsidRPr="009D5791">
        <w:rPr>
          <w:color w:val="000000"/>
          <w:lang w:val="sv-SE"/>
        </w:rPr>
        <w:t>att arbetsgivaren</w:t>
      </w:r>
      <w:r w:rsidRPr="009D5791">
        <w:rPr>
          <w:color w:val="000000"/>
          <w:lang w:val="sv-SE"/>
        </w:rPr>
        <w:t xml:space="preserve"> uppfyller kraven i arbetsmiljölag och föreskrifter.  </w:t>
      </w:r>
    </w:p>
    <w:p w14:paraId="2B9A289E" w14:textId="7D5C7AEF" w:rsidR="009D5791" w:rsidRPr="009D5791" w:rsidRDefault="009D5791" w:rsidP="009D5791">
      <w:pPr>
        <w:pStyle w:val="Normalwebb"/>
        <w:spacing w:before="300" w:beforeAutospacing="0" w:after="0" w:afterAutospacing="0" w:line="360" w:lineRule="auto"/>
        <w:ind w:left="29" w:right="9" w:hanging="2"/>
        <w:jc w:val="both"/>
        <w:rPr>
          <w:lang w:val="sv-SE"/>
        </w:rPr>
      </w:pPr>
      <w:r w:rsidRPr="009D5791">
        <w:rPr>
          <w:color w:val="000000"/>
          <w:lang w:val="sv-SE"/>
        </w:rPr>
        <w:t xml:space="preserve">Skyddsombudet ska medverka vid förändringar av betydelse för arbetsmiljön, planeringen av nya eller ändrade lokaler, anordningar, arbetsprocesser, </w:t>
      </w:r>
      <w:r w:rsidR="00B971E6" w:rsidRPr="009D5791">
        <w:rPr>
          <w:color w:val="000000"/>
          <w:lang w:val="sv-SE"/>
        </w:rPr>
        <w:t>arbetsmetoder och</w:t>
      </w:r>
      <w:r w:rsidRPr="009D5791">
        <w:rPr>
          <w:color w:val="000000"/>
          <w:lang w:val="sv-SE"/>
        </w:rPr>
        <w:t xml:space="preserve"> organisationer. Skyddsombudet ska aktivt medverka i det </w:t>
      </w:r>
      <w:r w:rsidR="00B971E6" w:rsidRPr="009D5791">
        <w:rPr>
          <w:color w:val="000000"/>
          <w:lang w:val="sv-SE"/>
        </w:rPr>
        <w:t>systematiska arbetsmiljöarbetet</w:t>
      </w:r>
      <w:r w:rsidRPr="009D5791">
        <w:rPr>
          <w:color w:val="000000"/>
          <w:lang w:val="sv-SE"/>
        </w:rPr>
        <w:t xml:space="preserve">. Skyddsombudet har rätt till den ledighet som behövs </w:t>
      </w:r>
      <w:r w:rsidR="00B971E6" w:rsidRPr="009D5791">
        <w:rPr>
          <w:color w:val="000000"/>
          <w:lang w:val="sv-SE"/>
        </w:rPr>
        <w:t>för uppdraget</w:t>
      </w:r>
      <w:r w:rsidRPr="009D5791">
        <w:rPr>
          <w:color w:val="000000"/>
          <w:lang w:val="sv-SE"/>
        </w:rPr>
        <w:t>. </w:t>
      </w:r>
    </w:p>
    <w:p w14:paraId="5414ECC5" w14:textId="56BB39F9" w:rsidR="009D5791" w:rsidRPr="009D5791" w:rsidRDefault="009D5791" w:rsidP="009D5791">
      <w:pPr>
        <w:pStyle w:val="Rubrik2"/>
        <w:rPr>
          <w:lang w:val="sv-SE"/>
        </w:rPr>
      </w:pPr>
      <w:bookmarkStart w:id="19" w:name="_Toc103953323"/>
      <w:r w:rsidRPr="009D5791">
        <w:rPr>
          <w:lang w:val="sv-SE"/>
        </w:rPr>
        <w:t xml:space="preserve">§ </w:t>
      </w:r>
      <w:r w:rsidR="00DE4A15">
        <w:rPr>
          <w:lang w:val="sv-SE"/>
        </w:rPr>
        <w:t>5</w:t>
      </w:r>
      <w:r w:rsidRPr="009D5791">
        <w:rPr>
          <w:lang w:val="sv-SE"/>
        </w:rPr>
        <w:t>.3 Hälsa</w:t>
      </w:r>
      <w:bookmarkEnd w:id="19"/>
      <w:r w:rsidRPr="009D5791">
        <w:rPr>
          <w:lang w:val="sv-SE"/>
        </w:rPr>
        <w:t> </w:t>
      </w:r>
    </w:p>
    <w:p w14:paraId="41CC2452" w14:textId="43DA75F9" w:rsidR="009D5791" w:rsidRPr="0036696A" w:rsidRDefault="009D5791" w:rsidP="009D5791">
      <w:pPr>
        <w:pStyle w:val="Normalwebb"/>
        <w:spacing w:before="13" w:beforeAutospacing="0" w:after="0" w:afterAutospacing="0" w:line="360" w:lineRule="auto"/>
        <w:ind w:left="33" w:right="35" w:firstLine="9"/>
        <w:jc w:val="both"/>
        <w:rPr>
          <w:lang w:val="sv-SE"/>
        </w:rPr>
      </w:pPr>
      <w:r w:rsidRPr="0036696A">
        <w:rPr>
          <w:color w:val="000000"/>
          <w:lang w:val="sv-SE"/>
        </w:rPr>
        <w:t xml:space="preserve">Målet med koncernens arbetsmiljöarbete är att förena </w:t>
      </w:r>
      <w:r w:rsidR="002454E7" w:rsidRPr="0036696A">
        <w:rPr>
          <w:color w:val="000000"/>
          <w:lang w:val="sv-SE"/>
        </w:rPr>
        <w:t xml:space="preserve">en </w:t>
      </w:r>
      <w:r w:rsidRPr="0036696A">
        <w:rPr>
          <w:color w:val="000000"/>
          <w:lang w:val="sv-SE"/>
        </w:rPr>
        <w:t xml:space="preserve">väl fungerande </w:t>
      </w:r>
      <w:r w:rsidR="00B971E6" w:rsidRPr="0036696A">
        <w:rPr>
          <w:color w:val="000000"/>
          <w:lang w:val="sv-SE"/>
        </w:rPr>
        <w:t>verksamhet med</w:t>
      </w:r>
      <w:r w:rsidRPr="0036696A">
        <w:rPr>
          <w:color w:val="000000"/>
          <w:lang w:val="sv-SE"/>
        </w:rPr>
        <w:t xml:space="preserve"> ett långsiktigt hållbart arbetsliv. Arbetsorganisation och arbetsförhållanden ska </w:t>
      </w:r>
      <w:r w:rsidR="00B971E6" w:rsidRPr="0036696A">
        <w:rPr>
          <w:color w:val="000000"/>
          <w:lang w:val="sv-SE"/>
        </w:rPr>
        <w:t>så långt</w:t>
      </w:r>
      <w:r w:rsidRPr="0036696A">
        <w:rPr>
          <w:color w:val="000000"/>
          <w:lang w:val="sv-SE"/>
        </w:rPr>
        <w:t xml:space="preserve"> som möjligt anpassas till medarbetarens förutsättningar och bidra till bästa möjliga hälsa och välbefinnande. Samtlig</w:t>
      </w:r>
      <w:r w:rsidR="00C41856" w:rsidRPr="0036696A">
        <w:rPr>
          <w:color w:val="000000"/>
          <w:lang w:val="sv-SE"/>
        </w:rPr>
        <w:t>a</w:t>
      </w:r>
      <w:r w:rsidRPr="0036696A">
        <w:rPr>
          <w:color w:val="000000"/>
          <w:lang w:val="sv-SE"/>
        </w:rPr>
        <w:t xml:space="preserve"> medarbetare </w:t>
      </w:r>
      <w:r w:rsidR="00C41856" w:rsidRPr="0036696A">
        <w:rPr>
          <w:color w:val="000000"/>
          <w:lang w:val="sv-SE"/>
        </w:rPr>
        <w:t>bör</w:t>
      </w:r>
      <w:r w:rsidRPr="0036696A">
        <w:rPr>
          <w:color w:val="000000"/>
          <w:lang w:val="sv-SE"/>
        </w:rPr>
        <w:t xml:space="preserve"> aktivt arbeta för att </w:t>
      </w:r>
      <w:r w:rsidR="00B971E6" w:rsidRPr="0036696A">
        <w:rPr>
          <w:color w:val="000000"/>
          <w:lang w:val="sv-SE"/>
        </w:rPr>
        <w:t>främja en</w:t>
      </w:r>
      <w:r w:rsidRPr="0036696A">
        <w:rPr>
          <w:color w:val="000000"/>
          <w:lang w:val="sv-SE"/>
        </w:rPr>
        <w:t xml:space="preserve"> sund livsstil. </w:t>
      </w:r>
    </w:p>
    <w:p w14:paraId="4F9A4710" w14:textId="4790F90F" w:rsidR="009D5791" w:rsidRPr="009D5791" w:rsidRDefault="009D5791" w:rsidP="009D5791">
      <w:pPr>
        <w:pStyle w:val="Rubrik2"/>
        <w:rPr>
          <w:lang w:val="sv-SE"/>
        </w:rPr>
      </w:pPr>
      <w:bookmarkStart w:id="20" w:name="_Toc103953324"/>
      <w:r w:rsidRPr="0036696A">
        <w:rPr>
          <w:lang w:val="sv-SE"/>
        </w:rPr>
        <w:t xml:space="preserve">§ </w:t>
      </w:r>
      <w:r w:rsidR="00DE4A15">
        <w:rPr>
          <w:lang w:val="sv-SE"/>
        </w:rPr>
        <w:t>5</w:t>
      </w:r>
      <w:r w:rsidRPr="0036696A">
        <w:rPr>
          <w:lang w:val="sv-SE"/>
        </w:rPr>
        <w:t>.4 Rehabilitering</w:t>
      </w:r>
      <w:bookmarkEnd w:id="20"/>
      <w:r w:rsidRPr="009D5791">
        <w:rPr>
          <w:lang w:val="sv-SE"/>
        </w:rPr>
        <w:t> </w:t>
      </w:r>
    </w:p>
    <w:p w14:paraId="6CA51284" w14:textId="53AED85B" w:rsidR="009D5791" w:rsidRPr="009D5791" w:rsidRDefault="009D5791" w:rsidP="009D5791">
      <w:pPr>
        <w:pStyle w:val="Normalwebb"/>
        <w:spacing w:before="13" w:beforeAutospacing="0" w:after="0" w:afterAutospacing="0" w:line="360" w:lineRule="auto"/>
        <w:ind w:left="27" w:right="33" w:firstLine="7"/>
        <w:jc w:val="both"/>
        <w:rPr>
          <w:lang w:val="sv-SE"/>
        </w:rPr>
      </w:pPr>
      <w:r w:rsidRPr="009D5791">
        <w:rPr>
          <w:color w:val="000000"/>
          <w:lang w:val="sv-SE"/>
        </w:rPr>
        <w:t xml:space="preserve">Chef ansvarar för att en rehabiliteringsplan genomförs för de medarbetare som är </w:t>
      </w:r>
      <w:r w:rsidR="00B971E6" w:rsidRPr="009D5791">
        <w:rPr>
          <w:color w:val="000000"/>
          <w:lang w:val="sv-SE"/>
        </w:rPr>
        <w:t>på väg</w:t>
      </w:r>
      <w:r w:rsidRPr="009D5791">
        <w:rPr>
          <w:color w:val="000000"/>
          <w:lang w:val="sv-SE"/>
        </w:rPr>
        <w:t xml:space="preserve"> tillbaka efter en sjukskrivning samt den eventuellt arbetsanpassning som kan göras inom verksamheten. Arbetsgivaren ansvarar för att rehabiliteringsplanen </w:t>
      </w:r>
      <w:r w:rsidR="00B971E6" w:rsidRPr="009D5791">
        <w:rPr>
          <w:color w:val="000000"/>
          <w:lang w:val="sv-SE"/>
        </w:rPr>
        <w:t>genomförs och</w:t>
      </w:r>
      <w:r w:rsidRPr="009D5791">
        <w:rPr>
          <w:color w:val="000000"/>
          <w:lang w:val="sv-SE"/>
        </w:rPr>
        <w:t xml:space="preserve"> </w:t>
      </w:r>
      <w:r w:rsidRPr="009D5791">
        <w:rPr>
          <w:color w:val="000000"/>
          <w:lang w:val="sv-SE"/>
        </w:rPr>
        <w:lastRenderedPageBreak/>
        <w:t xml:space="preserve">medarbetaren ansvarar för att aktivt arbeta utifrån den. Medarbetaren kan, </w:t>
      </w:r>
      <w:r w:rsidR="00B971E6" w:rsidRPr="009D5791">
        <w:rPr>
          <w:color w:val="000000"/>
          <w:lang w:val="sv-SE"/>
        </w:rPr>
        <w:t>om den</w:t>
      </w:r>
      <w:r w:rsidRPr="009D5791">
        <w:rPr>
          <w:color w:val="000000"/>
          <w:lang w:val="sv-SE"/>
        </w:rPr>
        <w:t xml:space="preserve"> vill, ta med facklig företrädare alternativt annat stöd i processen.</w:t>
      </w:r>
      <w:r w:rsidR="00C05F8C">
        <w:rPr>
          <w:color w:val="000000"/>
          <w:lang w:val="sv-SE"/>
        </w:rPr>
        <w:t xml:space="preserve"> </w:t>
      </w:r>
    </w:p>
    <w:p w14:paraId="6CC1A396" w14:textId="2AD616DF" w:rsidR="009D5791" w:rsidRPr="009D5791" w:rsidRDefault="009D5791" w:rsidP="002F750B">
      <w:pPr>
        <w:pStyle w:val="Rubrik1"/>
      </w:pPr>
      <w:bookmarkStart w:id="21" w:name="_Toc103953325"/>
      <w:r w:rsidRPr="009D5791">
        <w:t xml:space="preserve">§ </w:t>
      </w:r>
      <w:r w:rsidR="00DE4A15">
        <w:t>6</w:t>
      </w:r>
      <w:r w:rsidRPr="009D5791">
        <w:t xml:space="preserve"> </w:t>
      </w:r>
      <w:r w:rsidR="00013411">
        <w:t>JÄMLIKHET</w:t>
      </w:r>
      <w:r w:rsidRPr="009D5791">
        <w:t xml:space="preserve"> OCH JÄMSTÄLLDHET</w:t>
      </w:r>
      <w:bookmarkEnd w:id="21"/>
      <w:r w:rsidRPr="009D5791">
        <w:t> </w:t>
      </w:r>
    </w:p>
    <w:p w14:paraId="5D37FC04" w14:textId="1F6EC93D" w:rsidR="004C32C2" w:rsidRPr="0036696A" w:rsidRDefault="001D28B7" w:rsidP="00825AAC">
      <w:pPr>
        <w:pStyle w:val="Normalwebb"/>
        <w:spacing w:before="302" w:beforeAutospacing="0" w:after="0" w:afterAutospacing="0" w:line="360" w:lineRule="auto"/>
        <w:ind w:left="26" w:right="104"/>
        <w:jc w:val="both"/>
        <w:rPr>
          <w:color w:val="000000"/>
          <w:lang w:val="sv-SE"/>
        </w:rPr>
      </w:pPr>
      <w:r w:rsidRPr="0036696A">
        <w:rPr>
          <w:color w:val="000000"/>
          <w:lang w:val="sv-SE"/>
        </w:rPr>
        <w:t xml:space="preserve">Cedergrenska strävar efter att </w:t>
      </w:r>
      <w:r w:rsidR="0056637F" w:rsidRPr="0036696A">
        <w:rPr>
          <w:color w:val="000000"/>
          <w:lang w:val="sv-SE"/>
        </w:rPr>
        <w:t>skapa en inkluderande verksamhet där j</w:t>
      </w:r>
      <w:r w:rsidR="004E7549" w:rsidRPr="0036696A">
        <w:rPr>
          <w:color w:val="000000"/>
          <w:lang w:val="sv-SE"/>
        </w:rPr>
        <w:t>ämlikhet</w:t>
      </w:r>
      <w:r w:rsidR="009D5791" w:rsidRPr="0036696A">
        <w:rPr>
          <w:color w:val="000000"/>
          <w:lang w:val="sv-SE"/>
        </w:rPr>
        <w:t xml:space="preserve"> och jämställdhet</w:t>
      </w:r>
      <w:r w:rsidR="00BB709A" w:rsidRPr="0036696A">
        <w:rPr>
          <w:color w:val="000000"/>
          <w:lang w:val="sv-SE"/>
        </w:rPr>
        <w:t>*</w:t>
      </w:r>
      <w:r w:rsidR="00C41E92" w:rsidRPr="0036696A">
        <w:rPr>
          <w:color w:val="000000"/>
          <w:lang w:val="sv-SE"/>
        </w:rPr>
        <w:t xml:space="preserve"> </w:t>
      </w:r>
      <w:r w:rsidR="00FC337F" w:rsidRPr="0036696A">
        <w:rPr>
          <w:color w:val="000000"/>
          <w:lang w:val="sv-SE"/>
        </w:rPr>
        <w:t>är viktiga</w:t>
      </w:r>
      <w:r w:rsidR="001C0743" w:rsidRPr="0036696A">
        <w:rPr>
          <w:color w:val="000000"/>
          <w:lang w:val="sv-SE"/>
        </w:rPr>
        <w:t xml:space="preserve"> </w:t>
      </w:r>
      <w:r w:rsidR="0056637F" w:rsidRPr="0036696A">
        <w:rPr>
          <w:color w:val="000000"/>
          <w:lang w:val="sv-SE"/>
        </w:rPr>
        <w:t xml:space="preserve">grundprinciper. </w:t>
      </w:r>
      <w:r w:rsidR="00C33339" w:rsidRPr="0036696A">
        <w:rPr>
          <w:color w:val="000000"/>
          <w:lang w:val="sv-SE"/>
        </w:rPr>
        <w:t xml:space="preserve">Medarbetarnas olikheter ska betraktas som tillgångar i verksamheten. </w:t>
      </w:r>
      <w:r w:rsidR="00EA1CD1" w:rsidRPr="0036696A">
        <w:rPr>
          <w:color w:val="000000"/>
          <w:lang w:val="sv-SE"/>
        </w:rPr>
        <w:t>Genom att rekrytera, behålla och utveckla medarbetare oavsett kön, könsidentitet eller uttryck, etnisk tillhörighet, religion eller annan trosuppfattning, funktionsnedsättning, sexuell läggning och ålder skapas en mångfald bland medarbetarna. </w:t>
      </w:r>
    </w:p>
    <w:p w14:paraId="4D337BC3" w14:textId="77777777" w:rsidR="00825AAC" w:rsidRPr="0036696A" w:rsidRDefault="00825AAC" w:rsidP="00825AAC">
      <w:pPr>
        <w:pStyle w:val="Normalwebb"/>
        <w:spacing w:before="302" w:beforeAutospacing="0" w:after="0" w:afterAutospacing="0" w:line="360" w:lineRule="auto"/>
        <w:ind w:left="26" w:right="104"/>
        <w:jc w:val="both"/>
        <w:rPr>
          <w:color w:val="000000"/>
          <w:lang w:val="sv-SE"/>
        </w:rPr>
      </w:pPr>
    </w:p>
    <w:p w14:paraId="345551B5" w14:textId="569DDF95" w:rsidR="00C41E92" w:rsidRPr="0036696A" w:rsidRDefault="009109D0" w:rsidP="009D5791">
      <w:pPr>
        <w:pStyle w:val="Normalwebb"/>
        <w:spacing w:before="13" w:beforeAutospacing="0" w:after="0" w:afterAutospacing="0" w:line="360" w:lineRule="auto"/>
        <w:ind w:left="27" w:right="195" w:firstLine="16"/>
        <w:jc w:val="both"/>
        <w:rPr>
          <w:color w:val="000000"/>
          <w:lang w:val="sv-SE"/>
        </w:rPr>
      </w:pPr>
      <w:r w:rsidRPr="0036696A">
        <w:rPr>
          <w:color w:val="000000"/>
          <w:lang w:val="sv-SE"/>
        </w:rPr>
        <w:t>*</w:t>
      </w:r>
      <w:r w:rsidR="00BB709A" w:rsidRPr="0036696A">
        <w:rPr>
          <w:color w:val="000000"/>
          <w:lang w:val="sv-SE"/>
        </w:rPr>
        <w:t xml:space="preserve">Med jämlikhet menas den grund som lyfts i FN:s allmänna förklaring om Mänskliga Rättigheter, där alla människors lika värde och rätt att behandlas jämlikt är centralt. Jämställdhet syftar till att </w:t>
      </w:r>
      <w:r w:rsidR="000E6ADC" w:rsidRPr="0036696A">
        <w:rPr>
          <w:color w:val="000000"/>
          <w:lang w:val="sv-SE"/>
        </w:rPr>
        <w:t xml:space="preserve">alla </w:t>
      </w:r>
      <w:r w:rsidRPr="0036696A">
        <w:rPr>
          <w:color w:val="000000"/>
          <w:lang w:val="sv-SE"/>
        </w:rPr>
        <w:t>människor, oavsett kön, ska ha samma möjligheter och rättigheter.</w:t>
      </w:r>
    </w:p>
    <w:p w14:paraId="5643D353" w14:textId="6819AC00" w:rsidR="00773C73" w:rsidRPr="0036696A" w:rsidRDefault="007D5925" w:rsidP="00773C73">
      <w:pPr>
        <w:pStyle w:val="Normalwebb"/>
        <w:spacing w:before="302" w:beforeAutospacing="0" w:after="0" w:afterAutospacing="0" w:line="360" w:lineRule="auto"/>
        <w:ind w:left="26" w:right="104"/>
        <w:jc w:val="both"/>
        <w:rPr>
          <w:lang w:val="sv-SE"/>
        </w:rPr>
      </w:pPr>
      <w:r w:rsidRPr="0036696A">
        <w:rPr>
          <w:color w:val="000000"/>
          <w:lang w:val="sv-SE"/>
        </w:rPr>
        <w:t xml:space="preserve">Arbetsgivaren ansvarar för att arbetet med Aktiva </w:t>
      </w:r>
      <w:r w:rsidR="00546C12" w:rsidRPr="0036696A">
        <w:rPr>
          <w:color w:val="000000"/>
          <w:lang w:val="sv-SE"/>
        </w:rPr>
        <w:t>Å</w:t>
      </w:r>
      <w:r w:rsidRPr="0036696A">
        <w:rPr>
          <w:color w:val="000000"/>
          <w:lang w:val="sv-SE"/>
        </w:rPr>
        <w:t>tgärder</w:t>
      </w:r>
      <w:r w:rsidR="004F5476" w:rsidRPr="0036696A">
        <w:rPr>
          <w:color w:val="000000"/>
          <w:lang w:val="sv-SE"/>
        </w:rPr>
        <w:t xml:space="preserve"> </w:t>
      </w:r>
      <w:r w:rsidR="00950A33" w:rsidRPr="0036696A">
        <w:rPr>
          <w:color w:val="000000"/>
          <w:lang w:val="sv-SE"/>
        </w:rPr>
        <w:t>(</w:t>
      </w:r>
      <w:r w:rsidR="004F5476" w:rsidRPr="0036696A">
        <w:rPr>
          <w:color w:val="000000"/>
          <w:lang w:val="sv-SE"/>
        </w:rPr>
        <w:t>3 kap. Diskrimineringslagen</w:t>
      </w:r>
      <w:r w:rsidR="00950A33" w:rsidRPr="0036696A">
        <w:rPr>
          <w:color w:val="000000"/>
          <w:lang w:val="sv-SE"/>
        </w:rPr>
        <w:t>)</w:t>
      </w:r>
      <w:r w:rsidRPr="0036696A">
        <w:rPr>
          <w:color w:val="000000"/>
          <w:lang w:val="sv-SE"/>
        </w:rPr>
        <w:t xml:space="preserve"> sker löpande i</w:t>
      </w:r>
      <w:r w:rsidR="00686059" w:rsidRPr="0036696A">
        <w:rPr>
          <w:color w:val="000000"/>
          <w:lang w:val="sv-SE"/>
        </w:rPr>
        <w:t xml:space="preserve"> verksamheten</w:t>
      </w:r>
      <w:r w:rsidRPr="0036696A">
        <w:rPr>
          <w:color w:val="000000"/>
          <w:lang w:val="sv-SE"/>
        </w:rPr>
        <w:t xml:space="preserve"> </w:t>
      </w:r>
      <w:r w:rsidR="001646D5" w:rsidRPr="0036696A">
        <w:rPr>
          <w:color w:val="000000"/>
          <w:lang w:val="sv-SE"/>
        </w:rPr>
        <w:t>och utvärderas</w:t>
      </w:r>
      <w:r w:rsidR="004E7858" w:rsidRPr="0036696A">
        <w:rPr>
          <w:color w:val="000000"/>
          <w:lang w:val="sv-SE"/>
        </w:rPr>
        <w:t xml:space="preserve"> på samtliga samverkansnivåer</w:t>
      </w:r>
      <w:r w:rsidR="00E82D6D" w:rsidRPr="0036696A">
        <w:rPr>
          <w:color w:val="000000"/>
          <w:lang w:val="sv-SE"/>
        </w:rPr>
        <w:t xml:space="preserve">. </w:t>
      </w:r>
      <w:r w:rsidR="002A0678" w:rsidRPr="0036696A">
        <w:rPr>
          <w:color w:val="000000"/>
          <w:lang w:val="sv-SE"/>
        </w:rPr>
        <w:t xml:space="preserve">Syftet med </w:t>
      </w:r>
      <w:r w:rsidR="00E82D6D" w:rsidRPr="0036696A">
        <w:rPr>
          <w:color w:val="000000"/>
          <w:lang w:val="sv-SE"/>
        </w:rPr>
        <w:t>A</w:t>
      </w:r>
      <w:r w:rsidR="002A0678" w:rsidRPr="0036696A">
        <w:rPr>
          <w:color w:val="000000"/>
          <w:lang w:val="sv-SE"/>
        </w:rPr>
        <w:t xml:space="preserve">ktiva </w:t>
      </w:r>
      <w:r w:rsidR="00E82D6D" w:rsidRPr="0036696A">
        <w:rPr>
          <w:color w:val="000000"/>
          <w:lang w:val="sv-SE"/>
        </w:rPr>
        <w:t>Å</w:t>
      </w:r>
      <w:r w:rsidR="002A0678" w:rsidRPr="0036696A">
        <w:rPr>
          <w:color w:val="000000"/>
          <w:lang w:val="sv-SE"/>
        </w:rPr>
        <w:t xml:space="preserve">tgärder är </w:t>
      </w:r>
      <w:r w:rsidR="006F1ECF" w:rsidRPr="0036696A">
        <w:rPr>
          <w:color w:val="000000"/>
          <w:lang w:val="sv-SE"/>
        </w:rPr>
        <w:t>att frågor om likabehandling och inkludering ska vara en del av det löpande arbetet</w:t>
      </w:r>
      <w:r w:rsidR="00884CBC" w:rsidRPr="0036696A">
        <w:rPr>
          <w:color w:val="000000"/>
          <w:lang w:val="sv-SE"/>
        </w:rPr>
        <w:t>, likt det systematiska arbetsmiljöarbetet,</w:t>
      </w:r>
      <w:r w:rsidR="006F1ECF" w:rsidRPr="0036696A">
        <w:rPr>
          <w:color w:val="000000"/>
          <w:lang w:val="sv-SE"/>
        </w:rPr>
        <w:t xml:space="preserve"> </w:t>
      </w:r>
      <w:r w:rsidR="004C32C2" w:rsidRPr="0036696A">
        <w:rPr>
          <w:color w:val="000000"/>
          <w:lang w:val="sv-SE"/>
        </w:rPr>
        <w:t xml:space="preserve">med mål </w:t>
      </w:r>
      <w:r w:rsidR="00467A0D" w:rsidRPr="0036696A">
        <w:rPr>
          <w:color w:val="000000"/>
          <w:lang w:val="sv-SE"/>
        </w:rPr>
        <w:t xml:space="preserve">att </w:t>
      </w:r>
      <w:r w:rsidR="00F057F2" w:rsidRPr="0036696A">
        <w:rPr>
          <w:color w:val="000000"/>
          <w:lang w:val="sv-SE"/>
        </w:rPr>
        <w:t>förebygga</w:t>
      </w:r>
      <w:r w:rsidR="00467A0D" w:rsidRPr="0036696A">
        <w:rPr>
          <w:color w:val="000000"/>
          <w:lang w:val="sv-SE"/>
        </w:rPr>
        <w:t xml:space="preserve"> </w:t>
      </w:r>
      <w:r w:rsidR="001509E3" w:rsidRPr="0036696A">
        <w:rPr>
          <w:color w:val="000000"/>
          <w:lang w:val="sv-SE"/>
        </w:rPr>
        <w:t>diskriminering och främja lika rättigheter i arbetslivet</w:t>
      </w:r>
      <w:r w:rsidR="00467A0D" w:rsidRPr="0036696A">
        <w:rPr>
          <w:color w:val="000000"/>
          <w:lang w:val="sv-SE"/>
        </w:rPr>
        <w:t xml:space="preserve">. </w:t>
      </w:r>
      <w:r w:rsidR="004E7858" w:rsidRPr="0036696A">
        <w:rPr>
          <w:color w:val="000000"/>
          <w:lang w:val="sv-SE"/>
        </w:rPr>
        <w:t xml:space="preserve">Det är därmed av vikt att </w:t>
      </w:r>
      <w:r w:rsidR="0033558A" w:rsidRPr="0036696A">
        <w:rPr>
          <w:color w:val="000000"/>
          <w:lang w:val="sv-SE"/>
        </w:rPr>
        <w:t xml:space="preserve">skapa en struktur där risker </w:t>
      </w:r>
      <w:r w:rsidR="002218B8" w:rsidRPr="0036696A">
        <w:rPr>
          <w:color w:val="000000"/>
          <w:lang w:val="sv-SE"/>
        </w:rPr>
        <w:t xml:space="preserve">undersöks, analyseras, åtgärdas och följs upp löpande. </w:t>
      </w:r>
    </w:p>
    <w:p w14:paraId="30F9F1D3" w14:textId="5D82302A" w:rsidR="009D5791" w:rsidRPr="0036696A" w:rsidRDefault="00751ED3" w:rsidP="00A538B0">
      <w:pPr>
        <w:pStyle w:val="Normalwebb"/>
        <w:spacing w:before="302" w:beforeAutospacing="0" w:after="0" w:afterAutospacing="0" w:line="360" w:lineRule="auto"/>
        <w:ind w:left="26" w:right="104"/>
        <w:jc w:val="both"/>
        <w:rPr>
          <w:color w:val="000000"/>
          <w:lang w:val="sv-SE"/>
        </w:rPr>
      </w:pPr>
      <w:r w:rsidRPr="0036696A">
        <w:rPr>
          <w:color w:val="000000"/>
          <w:lang w:val="sv-SE"/>
        </w:rPr>
        <w:t>Alla medarbetare ska arbeta för en ökad inkludering och för att motverka diskriminering</w:t>
      </w:r>
      <w:r w:rsidR="00541B84" w:rsidRPr="0036696A">
        <w:rPr>
          <w:color w:val="000000"/>
          <w:lang w:val="sv-SE"/>
        </w:rPr>
        <w:t xml:space="preserve"> på arbetsplatsen</w:t>
      </w:r>
      <w:r w:rsidRPr="0036696A">
        <w:rPr>
          <w:color w:val="000000"/>
          <w:lang w:val="sv-SE"/>
        </w:rPr>
        <w:t xml:space="preserve">. </w:t>
      </w:r>
      <w:r w:rsidR="009D5791" w:rsidRPr="0036696A">
        <w:rPr>
          <w:color w:val="000000"/>
          <w:lang w:val="sv-SE"/>
        </w:rPr>
        <w:t>Alla medarbetare ska arbeta för ett jäm</w:t>
      </w:r>
      <w:r w:rsidR="00901387" w:rsidRPr="0036696A">
        <w:rPr>
          <w:color w:val="000000"/>
          <w:lang w:val="sv-SE"/>
        </w:rPr>
        <w:t>lik och jämställ</w:t>
      </w:r>
      <w:r w:rsidR="00A538B0" w:rsidRPr="0036696A">
        <w:rPr>
          <w:color w:val="000000"/>
          <w:lang w:val="sv-SE"/>
        </w:rPr>
        <w:t>d</w:t>
      </w:r>
      <w:r w:rsidR="009D5791" w:rsidRPr="0036696A">
        <w:rPr>
          <w:color w:val="000000"/>
          <w:lang w:val="sv-SE"/>
        </w:rPr>
        <w:t xml:space="preserve"> arbets</w:t>
      </w:r>
      <w:r w:rsidR="00A538B0" w:rsidRPr="0036696A">
        <w:rPr>
          <w:color w:val="000000"/>
          <w:lang w:val="sv-SE"/>
        </w:rPr>
        <w:t>plats</w:t>
      </w:r>
      <w:r w:rsidR="00446366" w:rsidRPr="0036696A">
        <w:rPr>
          <w:color w:val="000000"/>
          <w:lang w:val="sv-SE"/>
        </w:rPr>
        <w:t xml:space="preserve">. </w:t>
      </w:r>
    </w:p>
    <w:p w14:paraId="7FBEF6BA" w14:textId="6EB7ECEC" w:rsidR="009D5791" w:rsidRPr="009D5791" w:rsidRDefault="009D5791" w:rsidP="002F750B">
      <w:pPr>
        <w:pStyle w:val="Rubrik1"/>
      </w:pPr>
      <w:bookmarkStart w:id="22" w:name="_Toc103953326"/>
      <w:r w:rsidRPr="009D5791">
        <w:t xml:space="preserve">§ </w:t>
      </w:r>
      <w:r w:rsidR="00DE4A15">
        <w:t>7</w:t>
      </w:r>
      <w:r w:rsidRPr="009D5791">
        <w:t xml:space="preserve"> UTBILDNING</w:t>
      </w:r>
      <w:bookmarkEnd w:id="22"/>
      <w:r w:rsidRPr="009D5791">
        <w:t> </w:t>
      </w:r>
    </w:p>
    <w:p w14:paraId="5C0C3DEC" w14:textId="4A3A455C" w:rsidR="009D5791" w:rsidRPr="009D5791" w:rsidRDefault="009D5791" w:rsidP="009D5791">
      <w:pPr>
        <w:pStyle w:val="Normalwebb"/>
        <w:spacing w:before="13" w:beforeAutospacing="0" w:after="0" w:afterAutospacing="0" w:line="360" w:lineRule="auto"/>
        <w:ind w:left="33" w:right="118" w:firstLine="10"/>
        <w:jc w:val="both"/>
        <w:rPr>
          <w:lang w:val="sv-SE"/>
        </w:rPr>
      </w:pPr>
      <w:r w:rsidRPr="009D5791">
        <w:rPr>
          <w:color w:val="000000"/>
          <w:lang w:val="sv-SE"/>
        </w:rPr>
        <w:t xml:space="preserve">Parterna ska efter avtalstecknandet planera och genomföra </w:t>
      </w:r>
      <w:r w:rsidR="00B971E6" w:rsidRPr="009D5791">
        <w:rPr>
          <w:color w:val="000000"/>
          <w:lang w:val="sv-SE"/>
        </w:rPr>
        <w:t>gemensamma utbildningsinsatser</w:t>
      </w:r>
      <w:r w:rsidRPr="009D5791">
        <w:rPr>
          <w:color w:val="000000"/>
          <w:lang w:val="sv-SE"/>
        </w:rPr>
        <w:t xml:space="preserve"> för implementering av detta avtal för samtliga </w:t>
      </w:r>
      <w:r w:rsidR="00B971E6" w:rsidRPr="009D5791">
        <w:rPr>
          <w:color w:val="000000"/>
          <w:lang w:val="sv-SE"/>
        </w:rPr>
        <w:t>samverkansgrupper och</w:t>
      </w:r>
      <w:r w:rsidRPr="009D5791">
        <w:rPr>
          <w:color w:val="000000"/>
          <w:lang w:val="sv-SE"/>
        </w:rPr>
        <w:t xml:space="preserve"> chefer. </w:t>
      </w:r>
      <w:r w:rsidR="0031701D">
        <w:rPr>
          <w:color w:val="000000"/>
          <w:lang w:val="sv-SE"/>
        </w:rPr>
        <w:t xml:space="preserve">Årlig </w:t>
      </w:r>
      <w:r w:rsidRPr="009D5791">
        <w:rPr>
          <w:color w:val="000000"/>
          <w:lang w:val="sv-SE"/>
        </w:rPr>
        <w:t>utbildning i samverkansavtalet ska erbjudas</w:t>
      </w:r>
      <w:r w:rsidR="0031701D">
        <w:rPr>
          <w:color w:val="000000"/>
          <w:lang w:val="sv-SE"/>
        </w:rPr>
        <w:t xml:space="preserve"> till fackliga representanter</w:t>
      </w:r>
      <w:r w:rsidR="00350769">
        <w:rPr>
          <w:color w:val="000000"/>
          <w:lang w:val="sv-SE"/>
        </w:rPr>
        <w:t>, skyddsombud</w:t>
      </w:r>
      <w:r w:rsidR="0031701D">
        <w:rPr>
          <w:color w:val="000000"/>
          <w:lang w:val="sv-SE"/>
        </w:rPr>
        <w:t xml:space="preserve"> och </w:t>
      </w:r>
      <w:r w:rsidR="00350769">
        <w:rPr>
          <w:color w:val="000000"/>
          <w:lang w:val="sv-SE"/>
        </w:rPr>
        <w:t>arbetsgivarrepresentanter</w:t>
      </w:r>
      <w:r w:rsidRPr="009D5791">
        <w:rPr>
          <w:color w:val="000000"/>
          <w:lang w:val="sv-SE"/>
        </w:rPr>
        <w:t>. </w:t>
      </w:r>
    </w:p>
    <w:p w14:paraId="3250985E" w14:textId="463BAB70" w:rsidR="00350769" w:rsidRPr="00350769" w:rsidRDefault="009D5791" w:rsidP="00350769">
      <w:pPr>
        <w:pStyle w:val="Normalwebb"/>
        <w:spacing w:before="302" w:beforeAutospacing="0" w:after="0" w:afterAutospacing="0" w:line="360" w:lineRule="auto"/>
        <w:ind w:left="27"/>
        <w:jc w:val="both"/>
        <w:rPr>
          <w:color w:val="000000"/>
          <w:lang w:val="sv-SE"/>
        </w:rPr>
      </w:pPr>
      <w:r w:rsidRPr="009D5791">
        <w:rPr>
          <w:color w:val="000000"/>
          <w:lang w:val="sv-SE"/>
        </w:rPr>
        <w:t>Alla medarbetare ska få kunskap om avtalet på A</w:t>
      </w:r>
      <w:r w:rsidR="00350769">
        <w:rPr>
          <w:color w:val="000000"/>
          <w:lang w:val="sv-SE"/>
        </w:rPr>
        <w:t>rbetsplatsträffar.</w:t>
      </w:r>
      <w:r w:rsidRPr="009D5791">
        <w:rPr>
          <w:color w:val="000000"/>
          <w:lang w:val="sv-SE"/>
        </w:rPr>
        <w:t> </w:t>
      </w:r>
    </w:p>
    <w:p w14:paraId="7655EEFC" w14:textId="16A2E689" w:rsidR="009D5791" w:rsidRPr="009D5791" w:rsidRDefault="009D5791" w:rsidP="009D5791">
      <w:pPr>
        <w:pStyle w:val="Rubrik2"/>
        <w:rPr>
          <w:lang w:val="sv-SE"/>
        </w:rPr>
      </w:pPr>
      <w:bookmarkStart w:id="23" w:name="_Toc103953327"/>
      <w:r w:rsidRPr="009D5791">
        <w:rPr>
          <w:lang w:val="sv-SE"/>
        </w:rPr>
        <w:lastRenderedPageBreak/>
        <w:t xml:space="preserve">§ </w:t>
      </w:r>
      <w:r w:rsidR="00F4744C">
        <w:rPr>
          <w:lang w:val="sv-SE"/>
        </w:rPr>
        <w:t>7</w:t>
      </w:r>
      <w:r w:rsidRPr="009D5791">
        <w:rPr>
          <w:lang w:val="sv-SE"/>
        </w:rPr>
        <w:t>.1 Utbildning för fackliga företrädare och chefer</w:t>
      </w:r>
      <w:bookmarkEnd w:id="23"/>
      <w:r w:rsidRPr="009D5791">
        <w:rPr>
          <w:lang w:val="sv-SE"/>
        </w:rPr>
        <w:t> </w:t>
      </w:r>
    </w:p>
    <w:p w14:paraId="59BE2AC3" w14:textId="562DD7D4" w:rsidR="009D5791" w:rsidRDefault="009D5791" w:rsidP="009D5791">
      <w:pPr>
        <w:pStyle w:val="Normalwebb"/>
        <w:spacing w:before="13" w:beforeAutospacing="0" w:after="0" w:afterAutospacing="0" w:line="360" w:lineRule="auto"/>
        <w:ind w:left="40" w:right="157" w:firstLine="3"/>
        <w:jc w:val="both"/>
        <w:rPr>
          <w:color w:val="000000"/>
          <w:lang w:val="sv-SE"/>
        </w:rPr>
      </w:pPr>
      <w:r w:rsidRPr="009D5791">
        <w:rPr>
          <w:color w:val="000000"/>
          <w:lang w:val="sv-SE"/>
        </w:rPr>
        <w:t xml:space="preserve">Ledamöter i samverkansgrupperna ska </w:t>
      </w:r>
      <w:r w:rsidR="00E81828">
        <w:rPr>
          <w:color w:val="000000"/>
          <w:lang w:val="sv-SE"/>
        </w:rPr>
        <w:t>ges möjlighet till</w:t>
      </w:r>
      <w:r w:rsidRPr="009D5791">
        <w:rPr>
          <w:color w:val="000000"/>
          <w:lang w:val="sv-SE"/>
        </w:rPr>
        <w:t xml:space="preserve"> relevant och kontinuerlig utbildning för </w:t>
      </w:r>
      <w:r w:rsidR="00B971E6" w:rsidRPr="009D5791">
        <w:rPr>
          <w:color w:val="000000"/>
          <w:lang w:val="sv-SE"/>
        </w:rPr>
        <w:t>sina uppdrag</w:t>
      </w:r>
      <w:r w:rsidRPr="009D5791">
        <w:rPr>
          <w:color w:val="000000"/>
          <w:lang w:val="sv-SE"/>
        </w:rPr>
        <w:t>.  </w:t>
      </w:r>
    </w:p>
    <w:p w14:paraId="6F7B665C" w14:textId="09E418F3" w:rsidR="009D5791" w:rsidRPr="009D5791" w:rsidRDefault="009D5791" w:rsidP="002F750B">
      <w:pPr>
        <w:pStyle w:val="Rubrik1"/>
      </w:pPr>
      <w:bookmarkStart w:id="24" w:name="_Toc103953328"/>
      <w:r w:rsidRPr="009D5791">
        <w:t xml:space="preserve">§ </w:t>
      </w:r>
      <w:r w:rsidR="00F4744C">
        <w:t>8</w:t>
      </w:r>
      <w:r w:rsidRPr="009D5791">
        <w:t xml:space="preserve"> UPPFÖLJNING</w:t>
      </w:r>
      <w:bookmarkEnd w:id="24"/>
      <w:r w:rsidRPr="009D5791">
        <w:t> </w:t>
      </w:r>
    </w:p>
    <w:p w14:paraId="6C12CA5C" w14:textId="686E9263" w:rsidR="009D5791" w:rsidRPr="009D5791" w:rsidRDefault="009D5791" w:rsidP="009D5791">
      <w:pPr>
        <w:pStyle w:val="Normalwebb"/>
        <w:spacing w:before="13" w:beforeAutospacing="0" w:after="0" w:afterAutospacing="0" w:line="360" w:lineRule="auto"/>
        <w:ind w:left="41" w:right="1117" w:firstLine="2"/>
        <w:jc w:val="both"/>
        <w:rPr>
          <w:lang w:val="sv-SE"/>
        </w:rPr>
      </w:pPr>
      <w:r w:rsidRPr="009D5791">
        <w:rPr>
          <w:color w:val="000000"/>
          <w:lang w:val="sv-SE"/>
        </w:rPr>
        <w:t>Uppföljning ska ske årligen av detta avtals tillämpning på lokal-,</w:t>
      </w:r>
      <w:r w:rsidR="00E81828">
        <w:rPr>
          <w:color w:val="000000"/>
          <w:lang w:val="sv-SE"/>
        </w:rPr>
        <w:t xml:space="preserve"> regional-</w:t>
      </w:r>
      <w:r w:rsidRPr="009D5791">
        <w:rPr>
          <w:color w:val="000000"/>
          <w:lang w:val="sv-SE"/>
        </w:rPr>
        <w:t xml:space="preserve"> och koncernnivå. </w:t>
      </w:r>
    </w:p>
    <w:p w14:paraId="27EA1DD7" w14:textId="5740DFBC" w:rsidR="009D5791" w:rsidRPr="009D5791" w:rsidRDefault="009D5791" w:rsidP="002F750B">
      <w:pPr>
        <w:pStyle w:val="Rubrik1"/>
      </w:pPr>
      <w:bookmarkStart w:id="25" w:name="_Toc103953329"/>
      <w:r w:rsidRPr="009D5791">
        <w:t xml:space="preserve">§ </w:t>
      </w:r>
      <w:r w:rsidR="00F4744C">
        <w:t>9</w:t>
      </w:r>
      <w:r w:rsidRPr="009D5791">
        <w:t xml:space="preserve"> UPPSÄGNING</w:t>
      </w:r>
      <w:bookmarkEnd w:id="25"/>
      <w:r w:rsidRPr="009D5791">
        <w:t> </w:t>
      </w:r>
    </w:p>
    <w:p w14:paraId="30098EF2" w14:textId="79BDB0FA" w:rsidR="00B971E6" w:rsidRPr="00B971E6" w:rsidRDefault="009D5791" w:rsidP="00B971E6">
      <w:pPr>
        <w:pStyle w:val="Normalwebb"/>
        <w:spacing w:before="13" w:beforeAutospacing="0" w:after="0" w:afterAutospacing="0" w:line="360" w:lineRule="auto"/>
        <w:ind w:left="43"/>
        <w:jc w:val="both"/>
        <w:rPr>
          <w:color w:val="000000"/>
          <w:lang w:val="sv-SE"/>
        </w:rPr>
      </w:pPr>
      <w:r w:rsidRPr="009D5791">
        <w:rPr>
          <w:color w:val="000000"/>
          <w:lang w:val="sv-SE"/>
        </w:rPr>
        <w:t>Detta avtal gäller tillsvidare med en ömsesidig uppsägningstid om tre månader.</w:t>
      </w:r>
    </w:p>
    <w:p w14:paraId="525C1A5F" w14:textId="57797B31" w:rsidR="00F9200B" w:rsidRDefault="00F9200B" w:rsidP="009D5791">
      <w:pPr>
        <w:rPr>
          <w:rFonts w:cs="Times New Roman"/>
          <w:szCs w:val="24"/>
          <w:lang w:val="sv-SE"/>
        </w:rPr>
      </w:pPr>
    </w:p>
    <w:p w14:paraId="6A77FCD0" w14:textId="182A94A0" w:rsidR="00DA303D" w:rsidRDefault="00DA303D" w:rsidP="009D5791">
      <w:pPr>
        <w:rPr>
          <w:rFonts w:cs="Times New Roman"/>
          <w:szCs w:val="24"/>
          <w:lang w:val="sv-SE"/>
        </w:rPr>
      </w:pPr>
    </w:p>
    <w:p w14:paraId="34948888" w14:textId="275735C0" w:rsidR="00DA303D" w:rsidRDefault="00DA303D" w:rsidP="009D5791">
      <w:pPr>
        <w:rPr>
          <w:rFonts w:cs="Times New Roman"/>
          <w:szCs w:val="24"/>
          <w:lang w:val="sv-SE"/>
        </w:rPr>
      </w:pPr>
      <w:r>
        <w:rPr>
          <w:rFonts w:cs="Times New Roman"/>
          <w:szCs w:val="24"/>
          <w:lang w:val="sv-SE"/>
        </w:rPr>
        <w:t>Datum, ort</w:t>
      </w:r>
    </w:p>
    <w:p w14:paraId="57B5E11D" w14:textId="20248FDA" w:rsidR="00DA303D" w:rsidRDefault="00DA303D" w:rsidP="009D5791">
      <w:pPr>
        <w:rPr>
          <w:rFonts w:cs="Times New Roman"/>
          <w:szCs w:val="24"/>
          <w:lang w:val="sv-SE"/>
        </w:rPr>
      </w:pPr>
      <w:r>
        <w:rPr>
          <w:rFonts w:cs="Times New Roman"/>
          <w:szCs w:val="24"/>
          <w:lang w:val="sv-SE"/>
        </w:rPr>
        <w:t>2022-08-09, Stocksund</w:t>
      </w:r>
    </w:p>
    <w:p w14:paraId="35AF7231" w14:textId="26BC8D08" w:rsidR="00DA303D" w:rsidRDefault="00DA303D" w:rsidP="009D5791">
      <w:pPr>
        <w:rPr>
          <w:rFonts w:cs="Times New Roman"/>
          <w:szCs w:val="24"/>
          <w:lang w:val="sv-SE"/>
        </w:rPr>
      </w:pPr>
    </w:p>
    <w:p w14:paraId="7DD45F87" w14:textId="77777777" w:rsidR="0034188D" w:rsidRDefault="00DA303D" w:rsidP="009D5791">
      <w:pPr>
        <w:rPr>
          <w:rFonts w:cs="Times New Roman"/>
          <w:szCs w:val="24"/>
          <w:lang w:val="sv-SE"/>
        </w:rPr>
      </w:pPr>
      <w:r>
        <w:rPr>
          <w:rFonts w:cs="Times New Roman"/>
          <w:szCs w:val="24"/>
          <w:lang w:val="sv-SE"/>
        </w:rPr>
        <w:t>För</w:t>
      </w:r>
      <w:r w:rsidR="0034188D">
        <w:rPr>
          <w:rFonts w:cs="Times New Roman"/>
          <w:szCs w:val="24"/>
          <w:lang w:val="sv-SE"/>
        </w:rPr>
        <w:t>:</w:t>
      </w:r>
    </w:p>
    <w:p w14:paraId="2A7B2D78" w14:textId="528B18B1" w:rsidR="00DA303D" w:rsidRDefault="00DA303D" w:rsidP="009D5791">
      <w:pPr>
        <w:rPr>
          <w:rFonts w:cs="Times New Roman"/>
          <w:szCs w:val="24"/>
          <w:lang w:val="sv-SE"/>
        </w:rPr>
      </w:pPr>
      <w:r>
        <w:rPr>
          <w:rFonts w:cs="Times New Roman"/>
          <w:szCs w:val="24"/>
          <w:lang w:val="sv-SE"/>
        </w:rPr>
        <w:t xml:space="preserve">Cedergrenska </w:t>
      </w:r>
      <w:r w:rsidR="002A75A6">
        <w:rPr>
          <w:rFonts w:cs="Times New Roman"/>
          <w:szCs w:val="24"/>
          <w:lang w:val="sv-SE"/>
        </w:rPr>
        <w:t>AB</w:t>
      </w:r>
      <w:r w:rsidR="002A75A6">
        <w:rPr>
          <w:rFonts w:cs="Times New Roman"/>
          <w:szCs w:val="24"/>
          <w:lang w:val="sv-SE"/>
        </w:rPr>
        <w:tab/>
      </w:r>
      <w:r w:rsidR="0034188D">
        <w:rPr>
          <w:rFonts w:cs="Times New Roman"/>
          <w:szCs w:val="24"/>
          <w:lang w:val="sv-SE"/>
        </w:rPr>
        <w:tab/>
      </w:r>
      <w:r w:rsidR="0034188D">
        <w:rPr>
          <w:rFonts w:cs="Times New Roman"/>
          <w:szCs w:val="24"/>
          <w:lang w:val="sv-SE"/>
        </w:rPr>
        <w:tab/>
      </w:r>
      <w:r w:rsidR="0034188D">
        <w:rPr>
          <w:rFonts w:cs="Times New Roman"/>
          <w:szCs w:val="24"/>
          <w:lang w:val="sv-SE"/>
        </w:rPr>
        <w:tab/>
      </w:r>
      <w:r w:rsidR="0034188D">
        <w:rPr>
          <w:rFonts w:cs="Times New Roman"/>
          <w:szCs w:val="24"/>
          <w:lang w:val="sv-SE"/>
        </w:rPr>
        <w:tab/>
      </w:r>
      <w:r w:rsidR="0034188D">
        <w:rPr>
          <w:rFonts w:cs="Times New Roman"/>
          <w:szCs w:val="24"/>
          <w:lang w:val="sv-SE"/>
        </w:rPr>
        <w:tab/>
        <w:t>Lärarnas Riksförbund</w:t>
      </w:r>
      <w:r w:rsidR="0034188D">
        <w:rPr>
          <w:rFonts w:cs="Times New Roman"/>
          <w:szCs w:val="24"/>
          <w:lang w:val="sv-SE"/>
        </w:rPr>
        <w:tab/>
      </w:r>
    </w:p>
    <w:p w14:paraId="68CCA997" w14:textId="533927B3" w:rsidR="00DA303D" w:rsidRDefault="0034188D" w:rsidP="009D5791">
      <w:pPr>
        <w:rPr>
          <w:rFonts w:cs="Times New Roman"/>
          <w:szCs w:val="24"/>
          <w:lang w:val="sv-SE"/>
        </w:rPr>
      </w:pPr>
      <w:r w:rsidRPr="0034188D">
        <w:rPr>
          <w:rFonts w:cs="Times New Roman"/>
          <w:szCs w:val="24"/>
          <w:lang w:val="sv-SE"/>
        </w:rPr>
        <w:t>Karin Hansson</w:t>
      </w:r>
      <w:r>
        <w:rPr>
          <w:rFonts w:cs="Times New Roman"/>
          <w:szCs w:val="24"/>
          <w:lang w:val="sv-SE"/>
        </w:rPr>
        <w:tab/>
      </w:r>
      <w:r>
        <w:rPr>
          <w:rFonts w:cs="Times New Roman"/>
          <w:szCs w:val="24"/>
          <w:lang w:val="sv-SE"/>
        </w:rPr>
        <w:tab/>
      </w:r>
      <w:r>
        <w:rPr>
          <w:rFonts w:cs="Times New Roman"/>
          <w:szCs w:val="24"/>
          <w:lang w:val="sv-SE"/>
        </w:rPr>
        <w:tab/>
      </w:r>
      <w:r>
        <w:rPr>
          <w:rFonts w:cs="Times New Roman"/>
          <w:szCs w:val="24"/>
          <w:lang w:val="sv-SE"/>
        </w:rPr>
        <w:tab/>
      </w:r>
      <w:r>
        <w:rPr>
          <w:rFonts w:cs="Times New Roman"/>
          <w:szCs w:val="24"/>
          <w:lang w:val="sv-SE"/>
        </w:rPr>
        <w:tab/>
      </w:r>
      <w:r>
        <w:rPr>
          <w:rFonts w:cs="Times New Roman"/>
          <w:szCs w:val="24"/>
          <w:lang w:val="sv-SE"/>
        </w:rPr>
        <w:tab/>
      </w:r>
      <w:r>
        <w:rPr>
          <w:rFonts w:cs="Times New Roman"/>
          <w:szCs w:val="24"/>
          <w:lang w:val="sv-SE"/>
        </w:rPr>
        <w:tab/>
      </w:r>
      <w:r w:rsidR="00123AD3">
        <w:rPr>
          <w:rFonts w:cs="Times New Roman"/>
          <w:szCs w:val="24"/>
          <w:lang w:val="sv-SE"/>
        </w:rPr>
        <w:t>Admun Riad Edm</w:t>
      </w:r>
      <w:r w:rsidR="00CF3CBC">
        <w:rPr>
          <w:rFonts w:cs="Times New Roman"/>
          <w:szCs w:val="24"/>
          <w:lang w:val="sv-SE"/>
        </w:rPr>
        <w:t>o</w:t>
      </w:r>
      <w:r w:rsidR="00123AD3">
        <w:rPr>
          <w:rFonts w:cs="Times New Roman"/>
          <w:szCs w:val="24"/>
          <w:lang w:val="sv-SE"/>
        </w:rPr>
        <w:t>nd</w:t>
      </w:r>
    </w:p>
    <w:p w14:paraId="28E9BB69" w14:textId="29C76E22" w:rsidR="00123AD3" w:rsidRDefault="00123AD3" w:rsidP="009D5791">
      <w:pPr>
        <w:rPr>
          <w:rFonts w:cs="Times New Roman"/>
          <w:szCs w:val="24"/>
          <w:lang w:val="sv-SE"/>
        </w:rPr>
      </w:pPr>
    </w:p>
    <w:p w14:paraId="62D8D0A9" w14:textId="1C63863B" w:rsidR="00123AD3" w:rsidRDefault="00123AD3" w:rsidP="009D5791">
      <w:pPr>
        <w:rPr>
          <w:rFonts w:cs="Times New Roman"/>
          <w:szCs w:val="24"/>
          <w:lang w:val="sv-SE"/>
        </w:rPr>
      </w:pPr>
      <w:r>
        <w:rPr>
          <w:rFonts w:cs="Times New Roman"/>
          <w:szCs w:val="24"/>
          <w:lang w:val="sv-SE"/>
        </w:rPr>
        <w:t>_____________________________</w:t>
      </w:r>
      <w:r>
        <w:rPr>
          <w:rFonts w:cs="Times New Roman"/>
          <w:szCs w:val="24"/>
          <w:lang w:val="sv-SE"/>
        </w:rPr>
        <w:tab/>
      </w:r>
      <w:r>
        <w:rPr>
          <w:rFonts w:cs="Times New Roman"/>
          <w:szCs w:val="24"/>
          <w:lang w:val="sv-SE"/>
        </w:rPr>
        <w:tab/>
      </w:r>
      <w:r>
        <w:rPr>
          <w:rFonts w:cs="Times New Roman"/>
          <w:szCs w:val="24"/>
          <w:lang w:val="sv-SE"/>
        </w:rPr>
        <w:tab/>
      </w:r>
      <w:r>
        <w:rPr>
          <w:rFonts w:cs="Times New Roman"/>
          <w:szCs w:val="24"/>
          <w:lang w:val="sv-SE"/>
        </w:rPr>
        <w:tab/>
        <w:t>___________________________</w:t>
      </w:r>
    </w:p>
    <w:p w14:paraId="157DBE65" w14:textId="626A4CFB" w:rsidR="00123AD3" w:rsidRDefault="00123AD3" w:rsidP="009D5791">
      <w:pPr>
        <w:rPr>
          <w:rFonts w:cs="Times New Roman"/>
          <w:szCs w:val="24"/>
          <w:lang w:val="sv-SE"/>
        </w:rPr>
      </w:pPr>
    </w:p>
    <w:p w14:paraId="23183079" w14:textId="0D15C34E" w:rsidR="00123AD3" w:rsidRDefault="00123AD3" w:rsidP="009D5791">
      <w:pPr>
        <w:rPr>
          <w:rFonts w:cs="Times New Roman"/>
          <w:szCs w:val="24"/>
          <w:lang w:val="sv-SE"/>
        </w:rPr>
      </w:pPr>
      <w:r>
        <w:rPr>
          <w:rFonts w:cs="Times New Roman"/>
          <w:szCs w:val="24"/>
          <w:lang w:val="sv-SE"/>
        </w:rPr>
        <w:t>Lärarförbundet</w:t>
      </w:r>
    </w:p>
    <w:p w14:paraId="16F22CBA" w14:textId="10D00930" w:rsidR="00123AD3" w:rsidRDefault="00123AD3" w:rsidP="009D5791">
      <w:pPr>
        <w:rPr>
          <w:rFonts w:cs="Times New Roman"/>
          <w:szCs w:val="24"/>
          <w:lang w:val="sv-SE"/>
        </w:rPr>
      </w:pPr>
      <w:r>
        <w:rPr>
          <w:rFonts w:cs="Times New Roman"/>
          <w:szCs w:val="24"/>
          <w:lang w:val="sv-SE"/>
        </w:rPr>
        <w:t>Teresa Tot</w:t>
      </w:r>
    </w:p>
    <w:p w14:paraId="17FD403F" w14:textId="0C0FBEEF" w:rsidR="00123AD3" w:rsidRDefault="00123AD3" w:rsidP="009D5791">
      <w:pPr>
        <w:rPr>
          <w:rFonts w:cs="Times New Roman"/>
          <w:szCs w:val="24"/>
          <w:lang w:val="sv-SE"/>
        </w:rPr>
      </w:pPr>
    </w:p>
    <w:p w14:paraId="531C8E7F" w14:textId="17316B55" w:rsidR="00981FC9" w:rsidRDefault="00981FC9" w:rsidP="009D5791">
      <w:pPr>
        <w:rPr>
          <w:rFonts w:cs="Times New Roman"/>
          <w:szCs w:val="24"/>
          <w:lang w:val="sv-SE"/>
        </w:rPr>
      </w:pPr>
      <w:r>
        <w:rPr>
          <w:rFonts w:cs="Times New Roman"/>
          <w:szCs w:val="24"/>
          <w:lang w:val="sv-SE"/>
        </w:rPr>
        <w:t>_____________________________</w:t>
      </w:r>
    </w:p>
    <w:p w14:paraId="192935C2" w14:textId="5D000215" w:rsidR="0034188D" w:rsidRDefault="0034188D" w:rsidP="009D5791">
      <w:pPr>
        <w:rPr>
          <w:rFonts w:cs="Times New Roman"/>
          <w:szCs w:val="24"/>
          <w:lang w:val="sv-SE"/>
        </w:rPr>
      </w:pPr>
    </w:p>
    <w:p w14:paraId="645CB8B7" w14:textId="77777777" w:rsidR="0034188D" w:rsidRPr="009D5791" w:rsidRDefault="0034188D" w:rsidP="009D5791">
      <w:pPr>
        <w:rPr>
          <w:rFonts w:cs="Times New Roman"/>
          <w:szCs w:val="24"/>
          <w:lang w:val="sv-SE"/>
        </w:rPr>
      </w:pPr>
    </w:p>
    <w:sectPr w:rsidR="0034188D" w:rsidRPr="009D5791" w:rsidSect="005E14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4C72" w14:textId="77777777" w:rsidR="00D1586E" w:rsidRDefault="00D1586E" w:rsidP="00CE03BC">
      <w:pPr>
        <w:spacing w:after="0" w:line="240" w:lineRule="auto"/>
      </w:pPr>
      <w:r>
        <w:separator/>
      </w:r>
    </w:p>
  </w:endnote>
  <w:endnote w:type="continuationSeparator" w:id="0">
    <w:p w14:paraId="2E112921" w14:textId="77777777" w:rsidR="00D1586E" w:rsidRDefault="00D1586E" w:rsidP="00CE03BC">
      <w:pPr>
        <w:spacing w:after="0" w:line="240" w:lineRule="auto"/>
      </w:pPr>
      <w:r>
        <w:continuationSeparator/>
      </w:r>
    </w:p>
  </w:endnote>
  <w:endnote w:type="continuationNotice" w:id="1">
    <w:p w14:paraId="01BD2F9D" w14:textId="77777777" w:rsidR="00D1586E" w:rsidRDefault="00D1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670C" w14:textId="77777777" w:rsidR="00D1586E" w:rsidRDefault="00D1586E" w:rsidP="00CE03BC">
      <w:pPr>
        <w:spacing w:after="0" w:line="240" w:lineRule="auto"/>
      </w:pPr>
      <w:r>
        <w:separator/>
      </w:r>
    </w:p>
  </w:footnote>
  <w:footnote w:type="continuationSeparator" w:id="0">
    <w:p w14:paraId="301640BE" w14:textId="77777777" w:rsidR="00D1586E" w:rsidRDefault="00D1586E" w:rsidP="00CE03BC">
      <w:pPr>
        <w:spacing w:after="0" w:line="240" w:lineRule="auto"/>
      </w:pPr>
      <w:r>
        <w:continuationSeparator/>
      </w:r>
    </w:p>
  </w:footnote>
  <w:footnote w:type="continuationNotice" w:id="1">
    <w:p w14:paraId="09C75D74" w14:textId="77777777" w:rsidR="00D1586E" w:rsidRDefault="00D158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99"/>
    <w:multiLevelType w:val="hybridMultilevel"/>
    <w:tmpl w:val="A26CA6FC"/>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 w15:restartNumberingAfterBreak="0">
    <w:nsid w:val="0B736703"/>
    <w:multiLevelType w:val="hybridMultilevel"/>
    <w:tmpl w:val="6E3A4A32"/>
    <w:lvl w:ilvl="0" w:tplc="53BA5BF0">
      <w:numFmt w:val="bullet"/>
      <w:lvlText w:val="•"/>
      <w:lvlJc w:val="left"/>
      <w:pPr>
        <w:ind w:left="755" w:hanging="360"/>
      </w:pPr>
      <w:rPr>
        <w:rFonts w:ascii="Times New Roman" w:eastAsia="Times New Roman" w:hAnsi="Times New Roman" w:cs="Times New Roman" w:hint="default"/>
        <w:color w:val="000000"/>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 w15:restartNumberingAfterBreak="0">
    <w:nsid w:val="14924805"/>
    <w:multiLevelType w:val="hybridMultilevel"/>
    <w:tmpl w:val="64E64AA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 w15:restartNumberingAfterBreak="0">
    <w:nsid w:val="20AC2D05"/>
    <w:multiLevelType w:val="hybridMultilevel"/>
    <w:tmpl w:val="C01ED75C"/>
    <w:lvl w:ilvl="0" w:tplc="53BA5BF0">
      <w:numFmt w:val="bullet"/>
      <w:lvlText w:val="•"/>
      <w:lvlJc w:val="left"/>
      <w:pPr>
        <w:ind w:left="405"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E304D"/>
    <w:multiLevelType w:val="hybridMultilevel"/>
    <w:tmpl w:val="9210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70BB3"/>
    <w:multiLevelType w:val="hybridMultilevel"/>
    <w:tmpl w:val="E5EC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8264D"/>
    <w:multiLevelType w:val="hybridMultilevel"/>
    <w:tmpl w:val="11345E08"/>
    <w:lvl w:ilvl="0" w:tplc="53BA5BF0">
      <w:numFmt w:val="bullet"/>
      <w:lvlText w:val="•"/>
      <w:lvlJc w:val="left"/>
      <w:pPr>
        <w:ind w:left="405" w:hanging="360"/>
      </w:pPr>
      <w:rPr>
        <w:rFonts w:ascii="Times New Roman" w:eastAsia="Times New Roman"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76756"/>
    <w:multiLevelType w:val="hybridMultilevel"/>
    <w:tmpl w:val="575CD774"/>
    <w:lvl w:ilvl="0" w:tplc="BB0E92AA">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5B316A"/>
    <w:multiLevelType w:val="hybridMultilevel"/>
    <w:tmpl w:val="C6567E20"/>
    <w:lvl w:ilvl="0" w:tplc="53BA5BF0">
      <w:numFmt w:val="bullet"/>
      <w:lvlText w:val="•"/>
      <w:lvlJc w:val="left"/>
      <w:pPr>
        <w:ind w:left="405"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22DB0"/>
    <w:multiLevelType w:val="hybridMultilevel"/>
    <w:tmpl w:val="01127F78"/>
    <w:lvl w:ilvl="0" w:tplc="041D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A41A21"/>
    <w:multiLevelType w:val="hybridMultilevel"/>
    <w:tmpl w:val="5E84762A"/>
    <w:lvl w:ilvl="0" w:tplc="A5D0B14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17498"/>
    <w:multiLevelType w:val="hybridMultilevel"/>
    <w:tmpl w:val="90B87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E4727"/>
    <w:multiLevelType w:val="hybridMultilevel"/>
    <w:tmpl w:val="6B2C0362"/>
    <w:lvl w:ilvl="0" w:tplc="53BA5BF0">
      <w:numFmt w:val="bullet"/>
      <w:lvlText w:val="•"/>
      <w:lvlJc w:val="left"/>
      <w:pPr>
        <w:ind w:left="405" w:hanging="360"/>
      </w:pPr>
      <w:rPr>
        <w:rFonts w:ascii="Times New Roman" w:eastAsia="Times New Roman" w:hAnsi="Times New Roman" w:cs="Times New Roman" w:hint="default"/>
        <w:color w:val="00000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15:restartNumberingAfterBreak="0">
    <w:nsid w:val="605F6AB7"/>
    <w:multiLevelType w:val="hybridMultilevel"/>
    <w:tmpl w:val="179AE982"/>
    <w:lvl w:ilvl="0" w:tplc="53BA5BF0">
      <w:numFmt w:val="bullet"/>
      <w:lvlText w:val="•"/>
      <w:lvlJc w:val="left"/>
      <w:pPr>
        <w:ind w:left="405" w:hanging="360"/>
      </w:pPr>
      <w:rPr>
        <w:rFonts w:ascii="Times New Roman" w:eastAsia="Times New Roman" w:hAnsi="Times New Roman" w:cs="Times New Roman" w:hint="default"/>
        <w:color w:val="00000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63185919"/>
    <w:multiLevelType w:val="hybridMultilevel"/>
    <w:tmpl w:val="950A4610"/>
    <w:lvl w:ilvl="0" w:tplc="53BA5BF0">
      <w:numFmt w:val="bullet"/>
      <w:lvlText w:val="•"/>
      <w:lvlJc w:val="left"/>
      <w:pPr>
        <w:ind w:left="755" w:hanging="360"/>
      </w:pPr>
      <w:rPr>
        <w:rFonts w:ascii="Times New Roman" w:eastAsia="Times New Roman" w:hAnsi="Times New Roman" w:cs="Times New Roman" w:hint="default"/>
        <w:color w:val="000000"/>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5" w15:restartNumberingAfterBreak="0">
    <w:nsid w:val="63EB01D0"/>
    <w:multiLevelType w:val="hybridMultilevel"/>
    <w:tmpl w:val="BC8A7A12"/>
    <w:lvl w:ilvl="0" w:tplc="53BA5BF0">
      <w:numFmt w:val="bullet"/>
      <w:lvlText w:val="•"/>
      <w:lvlJc w:val="left"/>
      <w:pPr>
        <w:ind w:left="720" w:hanging="360"/>
      </w:pPr>
      <w:rPr>
        <w:rFonts w:ascii="Times New Roman" w:eastAsia="Times New Roman" w:hAnsi="Times New Roman" w:cs="Times New Roman" w:hint="default"/>
        <w:color w:val="000000"/>
      </w:rPr>
    </w:lvl>
    <w:lvl w:ilvl="1" w:tplc="BB0E92AA">
      <w:numFmt w:val="bullet"/>
      <w:lvlText w:val="•"/>
      <w:lvlJc w:val="left"/>
      <w:pPr>
        <w:ind w:left="1440" w:hanging="360"/>
      </w:pPr>
      <w:rPr>
        <w:rFonts w:ascii="Times New Roman" w:eastAsiaTheme="minorHAnsi" w:hAnsi="Times New Roman"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3562F"/>
    <w:multiLevelType w:val="hybridMultilevel"/>
    <w:tmpl w:val="B328B32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num w:numId="1">
    <w:abstractNumId w:val="9"/>
  </w:num>
  <w:num w:numId="2">
    <w:abstractNumId w:val="12"/>
  </w:num>
  <w:num w:numId="3">
    <w:abstractNumId w:val="6"/>
  </w:num>
  <w:num w:numId="4">
    <w:abstractNumId w:val="13"/>
  </w:num>
  <w:num w:numId="5">
    <w:abstractNumId w:val="2"/>
  </w:num>
  <w:num w:numId="6">
    <w:abstractNumId w:val="16"/>
  </w:num>
  <w:num w:numId="7">
    <w:abstractNumId w:val="5"/>
  </w:num>
  <w:num w:numId="8">
    <w:abstractNumId w:val="4"/>
  </w:num>
  <w:num w:numId="9">
    <w:abstractNumId w:val="15"/>
  </w:num>
  <w:num w:numId="10">
    <w:abstractNumId w:val="0"/>
  </w:num>
  <w:num w:numId="11">
    <w:abstractNumId w:val="7"/>
  </w:num>
  <w:num w:numId="12">
    <w:abstractNumId w:val="11"/>
  </w:num>
  <w:num w:numId="13">
    <w:abstractNumId w:val="3"/>
  </w:num>
  <w:num w:numId="14">
    <w:abstractNumId w:val="8"/>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91"/>
    <w:rsid w:val="0000088E"/>
    <w:rsid w:val="000040A0"/>
    <w:rsid w:val="00011EA8"/>
    <w:rsid w:val="00013265"/>
    <w:rsid w:val="00013411"/>
    <w:rsid w:val="00025D25"/>
    <w:rsid w:val="000407FA"/>
    <w:rsid w:val="00041328"/>
    <w:rsid w:val="00041FF9"/>
    <w:rsid w:val="00042CE4"/>
    <w:rsid w:val="00042FCD"/>
    <w:rsid w:val="000471A7"/>
    <w:rsid w:val="00051AEE"/>
    <w:rsid w:val="00057FF5"/>
    <w:rsid w:val="00061CE2"/>
    <w:rsid w:val="00065071"/>
    <w:rsid w:val="000678DC"/>
    <w:rsid w:val="000A4D03"/>
    <w:rsid w:val="000A5E3E"/>
    <w:rsid w:val="000B28F9"/>
    <w:rsid w:val="000B4450"/>
    <w:rsid w:val="000C1074"/>
    <w:rsid w:val="000C5A4F"/>
    <w:rsid w:val="000C7EA8"/>
    <w:rsid w:val="000E6ADC"/>
    <w:rsid w:val="000F3114"/>
    <w:rsid w:val="000F41ED"/>
    <w:rsid w:val="000F6E3F"/>
    <w:rsid w:val="000F7A22"/>
    <w:rsid w:val="001047E5"/>
    <w:rsid w:val="00112872"/>
    <w:rsid w:val="00115AB7"/>
    <w:rsid w:val="001209EF"/>
    <w:rsid w:val="00122054"/>
    <w:rsid w:val="00123AD3"/>
    <w:rsid w:val="001259AA"/>
    <w:rsid w:val="00125DFB"/>
    <w:rsid w:val="001311E0"/>
    <w:rsid w:val="001429C0"/>
    <w:rsid w:val="0015020F"/>
    <w:rsid w:val="00150431"/>
    <w:rsid w:val="001509E3"/>
    <w:rsid w:val="0015572F"/>
    <w:rsid w:val="00160C19"/>
    <w:rsid w:val="001637BF"/>
    <w:rsid w:val="001646D5"/>
    <w:rsid w:val="00173AE5"/>
    <w:rsid w:val="00177173"/>
    <w:rsid w:val="00196C64"/>
    <w:rsid w:val="00196FC6"/>
    <w:rsid w:val="001A0D4B"/>
    <w:rsid w:val="001A133B"/>
    <w:rsid w:val="001B58EE"/>
    <w:rsid w:val="001C0743"/>
    <w:rsid w:val="001D1B36"/>
    <w:rsid w:val="001D28B7"/>
    <w:rsid w:val="001D3B40"/>
    <w:rsid w:val="001D64D8"/>
    <w:rsid w:val="001E05D2"/>
    <w:rsid w:val="001E396B"/>
    <w:rsid w:val="001E699A"/>
    <w:rsid w:val="001F282C"/>
    <w:rsid w:val="002061AB"/>
    <w:rsid w:val="0021012A"/>
    <w:rsid w:val="00215D85"/>
    <w:rsid w:val="00216D2C"/>
    <w:rsid w:val="002218B8"/>
    <w:rsid w:val="00225038"/>
    <w:rsid w:val="00225815"/>
    <w:rsid w:val="002303B3"/>
    <w:rsid w:val="00231A5F"/>
    <w:rsid w:val="002402D8"/>
    <w:rsid w:val="002443CF"/>
    <w:rsid w:val="002454E7"/>
    <w:rsid w:val="0024594D"/>
    <w:rsid w:val="00245C5C"/>
    <w:rsid w:val="0025129C"/>
    <w:rsid w:val="002553D1"/>
    <w:rsid w:val="00256D1C"/>
    <w:rsid w:val="00262ACF"/>
    <w:rsid w:val="002715E5"/>
    <w:rsid w:val="00276872"/>
    <w:rsid w:val="0028214B"/>
    <w:rsid w:val="002901CC"/>
    <w:rsid w:val="00290F25"/>
    <w:rsid w:val="002936AE"/>
    <w:rsid w:val="002A0678"/>
    <w:rsid w:val="002A75A6"/>
    <w:rsid w:val="002B7DAB"/>
    <w:rsid w:val="002D7D44"/>
    <w:rsid w:val="002F33A8"/>
    <w:rsid w:val="002F750B"/>
    <w:rsid w:val="00302A3B"/>
    <w:rsid w:val="00305816"/>
    <w:rsid w:val="00305C83"/>
    <w:rsid w:val="00305F85"/>
    <w:rsid w:val="00312959"/>
    <w:rsid w:val="0031701D"/>
    <w:rsid w:val="003242EE"/>
    <w:rsid w:val="0032525B"/>
    <w:rsid w:val="0032586F"/>
    <w:rsid w:val="00325FCF"/>
    <w:rsid w:val="003332D6"/>
    <w:rsid w:val="0033558A"/>
    <w:rsid w:val="00340602"/>
    <w:rsid w:val="0034188D"/>
    <w:rsid w:val="003418D8"/>
    <w:rsid w:val="00350769"/>
    <w:rsid w:val="00353D99"/>
    <w:rsid w:val="0035475B"/>
    <w:rsid w:val="00354AC5"/>
    <w:rsid w:val="00355554"/>
    <w:rsid w:val="00355F05"/>
    <w:rsid w:val="0035661B"/>
    <w:rsid w:val="003602D4"/>
    <w:rsid w:val="00361FEF"/>
    <w:rsid w:val="0036341A"/>
    <w:rsid w:val="0036696A"/>
    <w:rsid w:val="00372B54"/>
    <w:rsid w:val="003779D3"/>
    <w:rsid w:val="00392B6F"/>
    <w:rsid w:val="003B08DC"/>
    <w:rsid w:val="003B37E1"/>
    <w:rsid w:val="003B536E"/>
    <w:rsid w:val="003B6B69"/>
    <w:rsid w:val="003D14C2"/>
    <w:rsid w:val="003D7882"/>
    <w:rsid w:val="003E2BD6"/>
    <w:rsid w:val="003F1F49"/>
    <w:rsid w:val="003F38B6"/>
    <w:rsid w:val="004026C6"/>
    <w:rsid w:val="004065CC"/>
    <w:rsid w:val="00417C39"/>
    <w:rsid w:val="00421E86"/>
    <w:rsid w:val="00422868"/>
    <w:rsid w:val="00433A44"/>
    <w:rsid w:val="00433DB7"/>
    <w:rsid w:val="00443B35"/>
    <w:rsid w:val="00445164"/>
    <w:rsid w:val="00446366"/>
    <w:rsid w:val="00467A0D"/>
    <w:rsid w:val="00474F59"/>
    <w:rsid w:val="004A61B8"/>
    <w:rsid w:val="004C32C2"/>
    <w:rsid w:val="004C614F"/>
    <w:rsid w:val="004E2023"/>
    <w:rsid w:val="004E4816"/>
    <w:rsid w:val="004E7549"/>
    <w:rsid w:val="004E7858"/>
    <w:rsid w:val="004F167A"/>
    <w:rsid w:val="004F5476"/>
    <w:rsid w:val="00500D1F"/>
    <w:rsid w:val="00506F6D"/>
    <w:rsid w:val="00514A28"/>
    <w:rsid w:val="00525A51"/>
    <w:rsid w:val="00534469"/>
    <w:rsid w:val="00534751"/>
    <w:rsid w:val="00541B84"/>
    <w:rsid w:val="00546C12"/>
    <w:rsid w:val="00550AFF"/>
    <w:rsid w:val="005533A7"/>
    <w:rsid w:val="00555DCE"/>
    <w:rsid w:val="00557997"/>
    <w:rsid w:val="005607FC"/>
    <w:rsid w:val="00561A56"/>
    <w:rsid w:val="0056637F"/>
    <w:rsid w:val="00575B6E"/>
    <w:rsid w:val="005859E8"/>
    <w:rsid w:val="00586569"/>
    <w:rsid w:val="00587F23"/>
    <w:rsid w:val="005931F8"/>
    <w:rsid w:val="005956F1"/>
    <w:rsid w:val="0059718D"/>
    <w:rsid w:val="005A2E5A"/>
    <w:rsid w:val="005A3528"/>
    <w:rsid w:val="005B270F"/>
    <w:rsid w:val="005B3008"/>
    <w:rsid w:val="005C75C1"/>
    <w:rsid w:val="005D2DE0"/>
    <w:rsid w:val="005D36AE"/>
    <w:rsid w:val="005D719B"/>
    <w:rsid w:val="005E0CD1"/>
    <w:rsid w:val="005E1352"/>
    <w:rsid w:val="005E1456"/>
    <w:rsid w:val="005E4130"/>
    <w:rsid w:val="005F1C76"/>
    <w:rsid w:val="00601F56"/>
    <w:rsid w:val="00602472"/>
    <w:rsid w:val="006025CA"/>
    <w:rsid w:val="00610336"/>
    <w:rsid w:val="006150A0"/>
    <w:rsid w:val="00615380"/>
    <w:rsid w:val="00622F9B"/>
    <w:rsid w:val="00625C27"/>
    <w:rsid w:val="00636E59"/>
    <w:rsid w:val="00641739"/>
    <w:rsid w:val="006432C5"/>
    <w:rsid w:val="0064504B"/>
    <w:rsid w:val="0064546F"/>
    <w:rsid w:val="006533DC"/>
    <w:rsid w:val="00654297"/>
    <w:rsid w:val="006563CE"/>
    <w:rsid w:val="0066183D"/>
    <w:rsid w:val="00662AA6"/>
    <w:rsid w:val="00666994"/>
    <w:rsid w:val="00671E1D"/>
    <w:rsid w:val="006801FB"/>
    <w:rsid w:val="00686059"/>
    <w:rsid w:val="00686418"/>
    <w:rsid w:val="00692C44"/>
    <w:rsid w:val="00693441"/>
    <w:rsid w:val="006B24B7"/>
    <w:rsid w:val="006B76E9"/>
    <w:rsid w:val="006C3B8F"/>
    <w:rsid w:val="006C56FC"/>
    <w:rsid w:val="006D5E05"/>
    <w:rsid w:val="006E03D2"/>
    <w:rsid w:val="006E27F0"/>
    <w:rsid w:val="006F1ECF"/>
    <w:rsid w:val="006F5DF7"/>
    <w:rsid w:val="006F673D"/>
    <w:rsid w:val="006F750F"/>
    <w:rsid w:val="00700B35"/>
    <w:rsid w:val="0070325D"/>
    <w:rsid w:val="0071079A"/>
    <w:rsid w:val="00713E6C"/>
    <w:rsid w:val="00717FF7"/>
    <w:rsid w:val="00746B21"/>
    <w:rsid w:val="00750BC5"/>
    <w:rsid w:val="00751ED3"/>
    <w:rsid w:val="00756CAE"/>
    <w:rsid w:val="0076303A"/>
    <w:rsid w:val="007669A9"/>
    <w:rsid w:val="00771787"/>
    <w:rsid w:val="00772206"/>
    <w:rsid w:val="007734DF"/>
    <w:rsid w:val="00773C73"/>
    <w:rsid w:val="00774AC4"/>
    <w:rsid w:val="00777666"/>
    <w:rsid w:val="007836FA"/>
    <w:rsid w:val="00784301"/>
    <w:rsid w:val="00787D47"/>
    <w:rsid w:val="00792087"/>
    <w:rsid w:val="0079328D"/>
    <w:rsid w:val="00795B2C"/>
    <w:rsid w:val="007A6500"/>
    <w:rsid w:val="007B1416"/>
    <w:rsid w:val="007B401D"/>
    <w:rsid w:val="007B5F39"/>
    <w:rsid w:val="007B63B9"/>
    <w:rsid w:val="007B69F9"/>
    <w:rsid w:val="007C2BFB"/>
    <w:rsid w:val="007D5925"/>
    <w:rsid w:val="007E0720"/>
    <w:rsid w:val="007E65EE"/>
    <w:rsid w:val="007F2DD5"/>
    <w:rsid w:val="00802EF4"/>
    <w:rsid w:val="00807909"/>
    <w:rsid w:val="00811E2D"/>
    <w:rsid w:val="00812167"/>
    <w:rsid w:val="00817934"/>
    <w:rsid w:val="00817FBF"/>
    <w:rsid w:val="00821B51"/>
    <w:rsid w:val="00821C27"/>
    <w:rsid w:val="0082368D"/>
    <w:rsid w:val="00825AAC"/>
    <w:rsid w:val="00842365"/>
    <w:rsid w:val="00845152"/>
    <w:rsid w:val="0084547C"/>
    <w:rsid w:val="008556F1"/>
    <w:rsid w:val="00867759"/>
    <w:rsid w:val="0087120D"/>
    <w:rsid w:val="00873838"/>
    <w:rsid w:val="008778AF"/>
    <w:rsid w:val="00884CBC"/>
    <w:rsid w:val="008928CB"/>
    <w:rsid w:val="00892996"/>
    <w:rsid w:val="0089531E"/>
    <w:rsid w:val="008A201D"/>
    <w:rsid w:val="008A4FB1"/>
    <w:rsid w:val="008B5887"/>
    <w:rsid w:val="008C28AC"/>
    <w:rsid w:val="008C5911"/>
    <w:rsid w:val="008D0AA1"/>
    <w:rsid w:val="008D59FA"/>
    <w:rsid w:val="008E0AA1"/>
    <w:rsid w:val="008E157F"/>
    <w:rsid w:val="008F1237"/>
    <w:rsid w:val="008F7882"/>
    <w:rsid w:val="00901387"/>
    <w:rsid w:val="00901EE4"/>
    <w:rsid w:val="00901FF7"/>
    <w:rsid w:val="009109D0"/>
    <w:rsid w:val="009111C0"/>
    <w:rsid w:val="009227DB"/>
    <w:rsid w:val="00925985"/>
    <w:rsid w:val="00932A40"/>
    <w:rsid w:val="00936C0E"/>
    <w:rsid w:val="00944206"/>
    <w:rsid w:val="00945F92"/>
    <w:rsid w:val="0095072A"/>
    <w:rsid w:val="00950A33"/>
    <w:rsid w:val="00971436"/>
    <w:rsid w:val="00971C30"/>
    <w:rsid w:val="00975FD3"/>
    <w:rsid w:val="00981FC9"/>
    <w:rsid w:val="00984538"/>
    <w:rsid w:val="00991701"/>
    <w:rsid w:val="0099327C"/>
    <w:rsid w:val="009A6EA5"/>
    <w:rsid w:val="009B56D7"/>
    <w:rsid w:val="009C4B82"/>
    <w:rsid w:val="009D5791"/>
    <w:rsid w:val="009E3D47"/>
    <w:rsid w:val="009F017C"/>
    <w:rsid w:val="009F2503"/>
    <w:rsid w:val="009F4523"/>
    <w:rsid w:val="00A03CC4"/>
    <w:rsid w:val="00A05E5F"/>
    <w:rsid w:val="00A1677A"/>
    <w:rsid w:val="00A242C1"/>
    <w:rsid w:val="00A310E3"/>
    <w:rsid w:val="00A41ED1"/>
    <w:rsid w:val="00A525A4"/>
    <w:rsid w:val="00A5298A"/>
    <w:rsid w:val="00A538B0"/>
    <w:rsid w:val="00A55DFD"/>
    <w:rsid w:val="00A60453"/>
    <w:rsid w:val="00A65E73"/>
    <w:rsid w:val="00A66CBD"/>
    <w:rsid w:val="00A75223"/>
    <w:rsid w:val="00A77852"/>
    <w:rsid w:val="00A9513A"/>
    <w:rsid w:val="00A974BD"/>
    <w:rsid w:val="00AA063F"/>
    <w:rsid w:val="00AA78DC"/>
    <w:rsid w:val="00AB0C68"/>
    <w:rsid w:val="00AB1922"/>
    <w:rsid w:val="00AB314D"/>
    <w:rsid w:val="00AC56E3"/>
    <w:rsid w:val="00AD6184"/>
    <w:rsid w:val="00AE0BB7"/>
    <w:rsid w:val="00AE5A9C"/>
    <w:rsid w:val="00AE7FB4"/>
    <w:rsid w:val="00AF10E8"/>
    <w:rsid w:val="00AF2B98"/>
    <w:rsid w:val="00B01993"/>
    <w:rsid w:val="00B14A4C"/>
    <w:rsid w:val="00B16C21"/>
    <w:rsid w:val="00B210F0"/>
    <w:rsid w:val="00B23CBB"/>
    <w:rsid w:val="00B3020B"/>
    <w:rsid w:val="00B401BB"/>
    <w:rsid w:val="00B40716"/>
    <w:rsid w:val="00B60CCC"/>
    <w:rsid w:val="00B715A2"/>
    <w:rsid w:val="00B72E18"/>
    <w:rsid w:val="00B86A57"/>
    <w:rsid w:val="00B92DB1"/>
    <w:rsid w:val="00B9370D"/>
    <w:rsid w:val="00B971E6"/>
    <w:rsid w:val="00BB406F"/>
    <w:rsid w:val="00BB4E38"/>
    <w:rsid w:val="00BB709A"/>
    <w:rsid w:val="00BD04CB"/>
    <w:rsid w:val="00BD6202"/>
    <w:rsid w:val="00BE364A"/>
    <w:rsid w:val="00BF1179"/>
    <w:rsid w:val="00C03E4F"/>
    <w:rsid w:val="00C053A9"/>
    <w:rsid w:val="00C05F8C"/>
    <w:rsid w:val="00C07442"/>
    <w:rsid w:val="00C0755E"/>
    <w:rsid w:val="00C14138"/>
    <w:rsid w:val="00C15CCA"/>
    <w:rsid w:val="00C32492"/>
    <w:rsid w:val="00C33339"/>
    <w:rsid w:val="00C34F17"/>
    <w:rsid w:val="00C41856"/>
    <w:rsid w:val="00C41E92"/>
    <w:rsid w:val="00C42B25"/>
    <w:rsid w:val="00C521C7"/>
    <w:rsid w:val="00C5233E"/>
    <w:rsid w:val="00C54015"/>
    <w:rsid w:val="00C65011"/>
    <w:rsid w:val="00C705D5"/>
    <w:rsid w:val="00C72B95"/>
    <w:rsid w:val="00C77D3C"/>
    <w:rsid w:val="00C83AB7"/>
    <w:rsid w:val="00C9567E"/>
    <w:rsid w:val="00C96035"/>
    <w:rsid w:val="00C960D5"/>
    <w:rsid w:val="00C97FB1"/>
    <w:rsid w:val="00CA72DB"/>
    <w:rsid w:val="00CB3924"/>
    <w:rsid w:val="00CB6521"/>
    <w:rsid w:val="00CC0765"/>
    <w:rsid w:val="00CD2BB2"/>
    <w:rsid w:val="00CD551F"/>
    <w:rsid w:val="00CE03BC"/>
    <w:rsid w:val="00CE4599"/>
    <w:rsid w:val="00CE5546"/>
    <w:rsid w:val="00CE7665"/>
    <w:rsid w:val="00CF3CBC"/>
    <w:rsid w:val="00CF69E1"/>
    <w:rsid w:val="00D00C8B"/>
    <w:rsid w:val="00D06294"/>
    <w:rsid w:val="00D1586E"/>
    <w:rsid w:val="00D2089F"/>
    <w:rsid w:val="00D232C9"/>
    <w:rsid w:val="00D4473A"/>
    <w:rsid w:val="00D53B75"/>
    <w:rsid w:val="00D57E15"/>
    <w:rsid w:val="00D60161"/>
    <w:rsid w:val="00D70270"/>
    <w:rsid w:val="00D726EA"/>
    <w:rsid w:val="00D7415A"/>
    <w:rsid w:val="00D743B1"/>
    <w:rsid w:val="00D759D7"/>
    <w:rsid w:val="00D8481C"/>
    <w:rsid w:val="00D85579"/>
    <w:rsid w:val="00D91CEC"/>
    <w:rsid w:val="00DA303D"/>
    <w:rsid w:val="00DA6A6E"/>
    <w:rsid w:val="00DC0046"/>
    <w:rsid w:val="00DC3A1F"/>
    <w:rsid w:val="00DD682D"/>
    <w:rsid w:val="00DD77B8"/>
    <w:rsid w:val="00DE4A15"/>
    <w:rsid w:val="00DE7267"/>
    <w:rsid w:val="00DF1B2A"/>
    <w:rsid w:val="00DF1F7E"/>
    <w:rsid w:val="00DF5306"/>
    <w:rsid w:val="00E034EA"/>
    <w:rsid w:val="00E1361F"/>
    <w:rsid w:val="00E15349"/>
    <w:rsid w:val="00E21947"/>
    <w:rsid w:val="00E2539F"/>
    <w:rsid w:val="00E31236"/>
    <w:rsid w:val="00E3126A"/>
    <w:rsid w:val="00E32B2D"/>
    <w:rsid w:val="00E46C92"/>
    <w:rsid w:val="00E50719"/>
    <w:rsid w:val="00E51DE8"/>
    <w:rsid w:val="00E5247C"/>
    <w:rsid w:val="00E528E4"/>
    <w:rsid w:val="00E555DD"/>
    <w:rsid w:val="00E56104"/>
    <w:rsid w:val="00E66FF4"/>
    <w:rsid w:val="00E6747B"/>
    <w:rsid w:val="00E725B2"/>
    <w:rsid w:val="00E74A19"/>
    <w:rsid w:val="00E75635"/>
    <w:rsid w:val="00E81067"/>
    <w:rsid w:val="00E81828"/>
    <w:rsid w:val="00E82D6D"/>
    <w:rsid w:val="00EA1149"/>
    <w:rsid w:val="00EA1CD1"/>
    <w:rsid w:val="00EA42B1"/>
    <w:rsid w:val="00EA4B61"/>
    <w:rsid w:val="00EA774F"/>
    <w:rsid w:val="00EA7990"/>
    <w:rsid w:val="00EB3CF2"/>
    <w:rsid w:val="00EC35D0"/>
    <w:rsid w:val="00EC54DB"/>
    <w:rsid w:val="00EC6612"/>
    <w:rsid w:val="00ED3F49"/>
    <w:rsid w:val="00ED66C9"/>
    <w:rsid w:val="00ED7662"/>
    <w:rsid w:val="00EE0295"/>
    <w:rsid w:val="00EE7B1F"/>
    <w:rsid w:val="00F057F2"/>
    <w:rsid w:val="00F07CF2"/>
    <w:rsid w:val="00F10F82"/>
    <w:rsid w:val="00F13BB9"/>
    <w:rsid w:val="00F254D7"/>
    <w:rsid w:val="00F26EED"/>
    <w:rsid w:val="00F3344E"/>
    <w:rsid w:val="00F4744C"/>
    <w:rsid w:val="00F5331D"/>
    <w:rsid w:val="00F6165A"/>
    <w:rsid w:val="00F67DA4"/>
    <w:rsid w:val="00F71DFE"/>
    <w:rsid w:val="00F74762"/>
    <w:rsid w:val="00F77B58"/>
    <w:rsid w:val="00F805DC"/>
    <w:rsid w:val="00F82A02"/>
    <w:rsid w:val="00F91448"/>
    <w:rsid w:val="00F9200B"/>
    <w:rsid w:val="00FA02C4"/>
    <w:rsid w:val="00FA7E1F"/>
    <w:rsid w:val="00FC15A2"/>
    <w:rsid w:val="00FC337F"/>
    <w:rsid w:val="00FC606F"/>
    <w:rsid w:val="00FC6B8A"/>
    <w:rsid w:val="00FD1882"/>
    <w:rsid w:val="00FE2A8D"/>
    <w:rsid w:val="00FE3283"/>
    <w:rsid w:val="00FF3611"/>
    <w:rsid w:val="00FF3C55"/>
    <w:rsid w:val="00FF689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4F8CFD"/>
  <w15:chartTrackingRefBased/>
  <w15:docId w15:val="{628A516B-AFA2-4BC3-88E0-332F86E3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EA"/>
    <w:pPr>
      <w:spacing w:line="360" w:lineRule="auto"/>
      <w:jc w:val="both"/>
    </w:pPr>
    <w:rPr>
      <w:rFonts w:ascii="Times New Roman" w:hAnsi="Times New Roman"/>
      <w:sz w:val="24"/>
    </w:rPr>
  </w:style>
  <w:style w:type="paragraph" w:styleId="Rubrik1">
    <w:name w:val="heading 1"/>
    <w:basedOn w:val="Normal"/>
    <w:next w:val="Normal"/>
    <w:link w:val="Rubrik1Char"/>
    <w:autoRedefine/>
    <w:uiPriority w:val="9"/>
    <w:qFormat/>
    <w:rsid w:val="006563CE"/>
    <w:pPr>
      <w:keepNext/>
      <w:keepLines/>
      <w:spacing w:before="240" w:after="0"/>
      <w:outlineLvl w:val="0"/>
    </w:pPr>
    <w:rPr>
      <w:rFonts w:eastAsiaTheme="majorEastAsia" w:cstheme="majorBidi"/>
      <w:color w:val="2F5496" w:themeColor="accent1" w:themeShade="BF"/>
      <w:sz w:val="32"/>
      <w:szCs w:val="32"/>
      <w:lang w:val="sv-SE"/>
    </w:rPr>
  </w:style>
  <w:style w:type="paragraph" w:styleId="Rubrik2">
    <w:name w:val="heading 2"/>
    <w:basedOn w:val="Normal"/>
    <w:next w:val="Normal"/>
    <w:link w:val="Rubrik2Char"/>
    <w:uiPriority w:val="9"/>
    <w:unhideWhenUsed/>
    <w:qFormat/>
    <w:rsid w:val="009D57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746B2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Rubrik4">
    <w:name w:val="heading 4"/>
    <w:basedOn w:val="Normal"/>
    <w:next w:val="Normal"/>
    <w:link w:val="Rubrik4Char"/>
    <w:uiPriority w:val="9"/>
    <w:unhideWhenUsed/>
    <w:qFormat/>
    <w:rsid w:val="000C7E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210F0"/>
    <w:pPr>
      <w:spacing w:after="0" w:line="240" w:lineRule="auto"/>
      <w:contextualSpacing/>
    </w:pPr>
    <w:rPr>
      <w:rFonts w:eastAsiaTheme="majorEastAsia" w:cstheme="majorBidi"/>
      <w:spacing w:val="-10"/>
      <w:kern w:val="28"/>
      <w:sz w:val="56"/>
      <w:szCs w:val="56"/>
    </w:rPr>
  </w:style>
  <w:style w:type="character" w:customStyle="1" w:styleId="RubrikChar">
    <w:name w:val="Rubrik Char"/>
    <w:basedOn w:val="Standardstycketeckensnitt"/>
    <w:link w:val="Rubrik"/>
    <w:uiPriority w:val="10"/>
    <w:rsid w:val="00B210F0"/>
    <w:rPr>
      <w:rFonts w:ascii="Times New Roman" w:eastAsiaTheme="majorEastAsia" w:hAnsi="Times New Roman" w:cstheme="majorBidi"/>
      <w:spacing w:val="-10"/>
      <w:kern w:val="28"/>
      <w:sz w:val="56"/>
      <w:szCs w:val="56"/>
    </w:rPr>
  </w:style>
  <w:style w:type="character" w:customStyle="1" w:styleId="Rubrik1Char">
    <w:name w:val="Rubrik 1 Char"/>
    <w:basedOn w:val="Standardstycketeckensnitt"/>
    <w:link w:val="Rubrik1"/>
    <w:uiPriority w:val="9"/>
    <w:rsid w:val="006563CE"/>
    <w:rPr>
      <w:rFonts w:ascii="Times New Roman" w:eastAsiaTheme="majorEastAsia" w:hAnsi="Times New Roman" w:cstheme="majorBidi"/>
      <w:color w:val="2F5496" w:themeColor="accent1" w:themeShade="BF"/>
      <w:sz w:val="32"/>
      <w:szCs w:val="32"/>
      <w:lang w:val="sv-SE"/>
    </w:rPr>
  </w:style>
  <w:style w:type="paragraph" w:styleId="Normalwebb">
    <w:name w:val="Normal (Web)"/>
    <w:basedOn w:val="Normal"/>
    <w:uiPriority w:val="99"/>
    <w:unhideWhenUsed/>
    <w:rsid w:val="009D5791"/>
    <w:pPr>
      <w:spacing w:before="100" w:beforeAutospacing="1" w:after="100" w:afterAutospacing="1" w:line="240" w:lineRule="auto"/>
      <w:jc w:val="left"/>
    </w:pPr>
    <w:rPr>
      <w:rFonts w:eastAsia="Times New Roman" w:cs="Times New Roman"/>
      <w:szCs w:val="24"/>
      <w:lang w:eastAsia="en-AU"/>
    </w:rPr>
  </w:style>
  <w:style w:type="character" w:customStyle="1" w:styleId="Rubrik2Char">
    <w:name w:val="Rubrik 2 Char"/>
    <w:basedOn w:val="Standardstycketeckensnitt"/>
    <w:link w:val="Rubrik2"/>
    <w:uiPriority w:val="9"/>
    <w:rsid w:val="009D5791"/>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semiHidden/>
    <w:unhideWhenUsed/>
    <w:rsid w:val="006B76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B76E9"/>
    <w:rPr>
      <w:rFonts w:ascii="Times New Roman" w:hAnsi="Times New Roman"/>
      <w:sz w:val="24"/>
    </w:rPr>
  </w:style>
  <w:style w:type="paragraph" w:styleId="Sidfot">
    <w:name w:val="footer"/>
    <w:basedOn w:val="Normal"/>
    <w:link w:val="SidfotChar"/>
    <w:uiPriority w:val="99"/>
    <w:semiHidden/>
    <w:unhideWhenUsed/>
    <w:rsid w:val="006B76E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6B76E9"/>
    <w:rPr>
      <w:rFonts w:ascii="Times New Roman" w:hAnsi="Times New Roman"/>
      <w:sz w:val="24"/>
    </w:rPr>
  </w:style>
  <w:style w:type="character" w:customStyle="1" w:styleId="Rubrik3Char">
    <w:name w:val="Rubrik 3 Char"/>
    <w:basedOn w:val="Standardstycketeckensnitt"/>
    <w:link w:val="Rubrik3"/>
    <w:uiPriority w:val="9"/>
    <w:rsid w:val="00746B21"/>
    <w:rPr>
      <w:rFonts w:asciiTheme="majorHAnsi" w:eastAsiaTheme="majorEastAsia" w:hAnsiTheme="majorHAnsi" w:cstheme="majorBidi"/>
      <w:color w:val="1F3763" w:themeColor="accent1" w:themeShade="7F"/>
      <w:sz w:val="24"/>
      <w:szCs w:val="24"/>
    </w:rPr>
  </w:style>
  <w:style w:type="paragraph" w:styleId="Ingetavstnd">
    <w:name w:val="No Spacing"/>
    <w:uiPriority w:val="1"/>
    <w:qFormat/>
    <w:rsid w:val="00CE4599"/>
    <w:pPr>
      <w:spacing w:after="0" w:line="240" w:lineRule="auto"/>
      <w:jc w:val="both"/>
    </w:pPr>
    <w:rPr>
      <w:rFonts w:ascii="Times New Roman" w:hAnsi="Times New Roman"/>
      <w:sz w:val="24"/>
    </w:rPr>
  </w:style>
  <w:style w:type="character" w:customStyle="1" w:styleId="Rubrik4Char">
    <w:name w:val="Rubrik 4 Char"/>
    <w:basedOn w:val="Standardstycketeckensnitt"/>
    <w:link w:val="Rubrik4"/>
    <w:uiPriority w:val="9"/>
    <w:rsid w:val="000C7EA8"/>
    <w:rPr>
      <w:rFonts w:asciiTheme="majorHAnsi" w:eastAsiaTheme="majorEastAsia" w:hAnsiTheme="majorHAnsi" w:cstheme="majorBidi"/>
      <w:i/>
      <w:iCs/>
      <w:color w:val="2F5496" w:themeColor="accent1" w:themeShade="BF"/>
      <w:sz w:val="24"/>
    </w:rPr>
  </w:style>
  <w:style w:type="paragraph" w:styleId="Liststycke">
    <w:name w:val="List Paragraph"/>
    <w:basedOn w:val="Normal"/>
    <w:uiPriority w:val="34"/>
    <w:qFormat/>
    <w:rsid w:val="007B1416"/>
    <w:pPr>
      <w:ind w:left="720"/>
      <w:contextualSpacing/>
    </w:pPr>
  </w:style>
  <w:style w:type="paragraph" w:styleId="Innehllsfrteckningsrubrik">
    <w:name w:val="TOC Heading"/>
    <w:basedOn w:val="Rubrik1"/>
    <w:next w:val="Normal"/>
    <w:uiPriority w:val="39"/>
    <w:unhideWhenUsed/>
    <w:qFormat/>
    <w:rsid w:val="00290F25"/>
    <w:pPr>
      <w:spacing w:line="259" w:lineRule="auto"/>
      <w:jc w:val="left"/>
      <w:outlineLvl w:val="9"/>
    </w:pPr>
    <w:rPr>
      <w:rFonts w:asciiTheme="majorHAnsi" w:hAnsiTheme="majorHAnsi"/>
      <w:lang w:val="en-GB" w:eastAsia="en-GB"/>
    </w:rPr>
  </w:style>
  <w:style w:type="paragraph" w:styleId="Innehll1">
    <w:name w:val="toc 1"/>
    <w:basedOn w:val="Normal"/>
    <w:next w:val="Normal"/>
    <w:autoRedefine/>
    <w:uiPriority w:val="39"/>
    <w:unhideWhenUsed/>
    <w:rsid w:val="00290F25"/>
    <w:pPr>
      <w:spacing w:after="100"/>
    </w:pPr>
  </w:style>
  <w:style w:type="paragraph" w:styleId="Innehll2">
    <w:name w:val="toc 2"/>
    <w:basedOn w:val="Normal"/>
    <w:next w:val="Normal"/>
    <w:autoRedefine/>
    <w:uiPriority w:val="39"/>
    <w:unhideWhenUsed/>
    <w:rsid w:val="00290F25"/>
    <w:pPr>
      <w:spacing w:after="100"/>
      <w:ind w:left="240"/>
    </w:pPr>
  </w:style>
  <w:style w:type="paragraph" w:styleId="Innehll3">
    <w:name w:val="toc 3"/>
    <w:basedOn w:val="Normal"/>
    <w:next w:val="Normal"/>
    <w:autoRedefine/>
    <w:uiPriority w:val="39"/>
    <w:unhideWhenUsed/>
    <w:rsid w:val="00290F25"/>
    <w:pPr>
      <w:spacing w:after="100"/>
      <w:ind w:left="480"/>
    </w:pPr>
  </w:style>
  <w:style w:type="character" w:styleId="Hyperlnk">
    <w:name w:val="Hyperlink"/>
    <w:basedOn w:val="Standardstycketeckensnitt"/>
    <w:uiPriority w:val="99"/>
    <w:unhideWhenUsed/>
    <w:rsid w:val="00290F25"/>
    <w:rPr>
      <w:color w:val="0563C1" w:themeColor="hyperlink"/>
      <w:u w:val="single"/>
    </w:rPr>
  </w:style>
  <w:style w:type="paragraph" w:customStyle="1" w:styleId="xmsonormal">
    <w:name w:val="x_msonormal"/>
    <w:basedOn w:val="Normal"/>
    <w:rsid w:val="00602472"/>
    <w:pPr>
      <w:spacing w:after="0" w:line="240" w:lineRule="auto"/>
      <w:jc w:val="left"/>
    </w:pPr>
    <w:rPr>
      <w:rFonts w:ascii="Calibri" w:hAnsi="Calibri" w:cs="Calibri"/>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3955">
      <w:bodyDiv w:val="1"/>
      <w:marLeft w:val="0"/>
      <w:marRight w:val="0"/>
      <w:marTop w:val="0"/>
      <w:marBottom w:val="0"/>
      <w:divBdr>
        <w:top w:val="none" w:sz="0" w:space="0" w:color="auto"/>
        <w:left w:val="none" w:sz="0" w:space="0" w:color="auto"/>
        <w:bottom w:val="none" w:sz="0" w:space="0" w:color="auto"/>
        <w:right w:val="none" w:sz="0" w:space="0" w:color="auto"/>
      </w:divBdr>
    </w:div>
    <w:div w:id="812333006">
      <w:bodyDiv w:val="1"/>
      <w:marLeft w:val="0"/>
      <w:marRight w:val="0"/>
      <w:marTop w:val="0"/>
      <w:marBottom w:val="0"/>
      <w:divBdr>
        <w:top w:val="none" w:sz="0" w:space="0" w:color="auto"/>
        <w:left w:val="none" w:sz="0" w:space="0" w:color="auto"/>
        <w:bottom w:val="none" w:sz="0" w:space="0" w:color="auto"/>
        <w:right w:val="none" w:sz="0" w:space="0" w:color="auto"/>
      </w:divBdr>
    </w:div>
    <w:div w:id="9149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79C1-2D7E-4ADB-A2F0-2F2A619A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3019</Words>
  <Characters>16001</Characters>
  <Application>Microsoft Office Word</Application>
  <DocSecurity>0</DocSecurity>
  <Lines>133</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Admun Riad Edmond</dc:creator>
  <cp:keywords/>
  <dc:description/>
  <cp:lastModifiedBy>Karin Hansson</cp:lastModifiedBy>
  <cp:revision>13</cp:revision>
  <cp:lastPrinted>2022-08-09T08:38:00Z</cp:lastPrinted>
  <dcterms:created xsi:type="dcterms:W3CDTF">2022-05-24T18:56:00Z</dcterms:created>
  <dcterms:modified xsi:type="dcterms:W3CDTF">2022-08-09T08:49:00Z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de32a6-3413-41dc-955d-d08443e109f2_Enabled">
    <vt:lpwstr>True</vt:lpwstr>
  </property>
  <property fmtid="{D5CDD505-2E9C-101B-9397-08002B2CF9AE}" pid="3" name="MSIP_Label_d5de32a6-3413-41dc-955d-d08443e109f2_SiteId">
    <vt:lpwstr>5a57608d-be04-47f3-b2f2-cbc76ee093ca</vt:lpwstr>
  </property>
  <property fmtid="{D5CDD505-2E9C-101B-9397-08002B2CF9AE}" pid="4" name="MSIP_Label_d5de32a6-3413-41dc-955d-d08443e109f2_Owner">
    <vt:lpwstr>admun.riad.edmon@tibble.nu</vt:lpwstr>
  </property>
  <property fmtid="{D5CDD505-2E9C-101B-9397-08002B2CF9AE}" pid="5" name="MSIP_Label_d5de32a6-3413-41dc-955d-d08443e109f2_SetDate">
    <vt:lpwstr>2021-12-10T13:05:08.5253135Z</vt:lpwstr>
  </property>
  <property fmtid="{D5CDD505-2E9C-101B-9397-08002B2CF9AE}" pid="6" name="MSIP_Label_d5de32a6-3413-41dc-955d-d08443e109f2_Name">
    <vt:lpwstr>Ej Känsligt</vt:lpwstr>
  </property>
  <property fmtid="{D5CDD505-2E9C-101B-9397-08002B2CF9AE}" pid="7" name="MSIP_Label_d5de32a6-3413-41dc-955d-d08443e109f2_Application">
    <vt:lpwstr>Microsoft Azure Information Protection</vt:lpwstr>
  </property>
  <property fmtid="{D5CDD505-2E9C-101B-9397-08002B2CF9AE}" pid="8" name="MSIP_Label_d5de32a6-3413-41dc-955d-d08443e109f2_ActionId">
    <vt:lpwstr>24989474-7c2f-47de-b5e9-8e545a7027d6</vt:lpwstr>
  </property>
  <property fmtid="{D5CDD505-2E9C-101B-9397-08002B2CF9AE}" pid="9" name="MSIP_Label_d5de32a6-3413-41dc-955d-d08443e109f2_Extended_MSFT_Method">
    <vt:lpwstr>Automatic</vt:lpwstr>
  </property>
  <property fmtid="{D5CDD505-2E9C-101B-9397-08002B2CF9AE}" pid="10" name="Sensitivity">
    <vt:lpwstr>Ej Känsligt</vt:lpwstr>
  </property>
</Properties>
</file>