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FE75" w14:textId="68A5B6EC" w:rsidR="005A3B67" w:rsidRPr="00195B21" w:rsidRDefault="005A3B67" w:rsidP="00195B21">
      <w:pPr>
        <w:pStyle w:val="Rubrik1"/>
      </w:pPr>
      <w:r w:rsidRPr="00195B21">
        <w:t xml:space="preserve">Bilaga Tilldelning av arbetsmiljöuppgifter för </w:t>
      </w:r>
      <w:r w:rsidR="005A47B9">
        <w:br/>
      </w:r>
      <w:r w:rsidRPr="00195B21">
        <w:t xml:space="preserve">lärare inom </w:t>
      </w:r>
      <w:r w:rsidR="00C972A6">
        <w:t>t</w:t>
      </w:r>
      <w:r w:rsidR="00481B1A">
        <w:t>rä- och metallslöjd</w:t>
      </w:r>
    </w:p>
    <w:p w14:paraId="29B2E049" w14:textId="77777777" w:rsidR="00831DA4" w:rsidRDefault="00831DA4" w:rsidP="0097091A">
      <w:pPr>
        <w:spacing w:after="0"/>
        <w:rPr>
          <w:szCs w:val="20"/>
        </w:rPr>
      </w:pPr>
    </w:p>
    <w:p w14:paraId="6AACBB73" w14:textId="4FFB1133" w:rsidR="005A3B67" w:rsidRPr="00C2243A" w:rsidRDefault="00C2243A" w:rsidP="005A3B67">
      <w:pPr>
        <w:rPr>
          <w:szCs w:val="20"/>
        </w:rPr>
      </w:pPr>
      <w:r>
        <w:rPr>
          <w:szCs w:val="20"/>
        </w:rPr>
        <w:t xml:space="preserve">Rektor/biträdande rektor som tilldelar arbetsmiljöuppgifterna </w:t>
      </w:r>
      <w:r w:rsidR="00831DA4">
        <w:rPr>
          <w:szCs w:val="20"/>
        </w:rPr>
        <w:t>gå</w:t>
      </w:r>
      <w:r w:rsidR="00583A0B">
        <w:rPr>
          <w:szCs w:val="20"/>
        </w:rPr>
        <w:t xml:space="preserve">r igenom aktuella delar. </w:t>
      </w:r>
      <w:r w:rsidR="00D57BC6">
        <w:rPr>
          <w:szCs w:val="20"/>
        </w:rPr>
        <w:t xml:space="preserve">Uppföljning görs årligen vid medarbetarsamtalet men dialog kring uppgifterna </w:t>
      </w:r>
      <w:r w:rsidR="000A09C8">
        <w:rPr>
          <w:szCs w:val="20"/>
        </w:rPr>
        <w:t xml:space="preserve">görs löpande för att ge stöd och återkoppling. </w:t>
      </w:r>
    </w:p>
    <w:p w14:paraId="5529FCF4" w14:textId="4F148842" w:rsidR="005A3B67" w:rsidRDefault="005A3B67" w:rsidP="005A3B67">
      <w:pPr>
        <w:rPr>
          <w:rFonts w:cs="Arial"/>
          <w:b/>
          <w:bCs/>
          <w:color w:val="000000"/>
          <w:szCs w:val="20"/>
        </w:rPr>
      </w:pPr>
      <w:r w:rsidRPr="00195B21">
        <w:rPr>
          <w:rFonts w:cs="Arial"/>
          <w:b/>
          <w:bCs/>
          <w:color w:val="000000"/>
          <w:szCs w:val="20"/>
        </w:rPr>
        <w:t xml:space="preserve">Förteckning av arbetsmiljöuppgifter som fördelats till lärare </w:t>
      </w:r>
      <w:r w:rsidR="001749EA">
        <w:rPr>
          <w:rFonts w:cs="Arial"/>
          <w:b/>
          <w:bCs/>
          <w:color w:val="000000"/>
          <w:szCs w:val="20"/>
        </w:rPr>
        <w:t xml:space="preserve">inom </w:t>
      </w:r>
      <w:r w:rsidR="00C972A6">
        <w:rPr>
          <w:rFonts w:cs="Arial"/>
          <w:b/>
          <w:bCs/>
          <w:color w:val="000000"/>
          <w:szCs w:val="20"/>
        </w:rPr>
        <w:t>t</w:t>
      </w:r>
      <w:r w:rsidR="00481B1A">
        <w:rPr>
          <w:rFonts w:cs="Arial"/>
          <w:b/>
          <w:bCs/>
          <w:color w:val="000000"/>
          <w:szCs w:val="20"/>
        </w:rPr>
        <w:t>rä- och metall</w:t>
      </w:r>
      <w:r w:rsidR="00C972A6">
        <w:rPr>
          <w:rFonts w:cs="Arial"/>
          <w:b/>
          <w:bCs/>
          <w:color w:val="000000"/>
          <w:szCs w:val="20"/>
        </w:rPr>
        <w:t>slöjd</w:t>
      </w:r>
      <w:r w:rsidRPr="00195B21">
        <w:rPr>
          <w:rFonts w:cs="Arial"/>
          <w:b/>
          <w:bCs/>
          <w:color w:val="000000"/>
          <w:szCs w:val="20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36"/>
        <w:gridCol w:w="3500"/>
        <w:gridCol w:w="5131"/>
      </w:tblGrid>
      <w:tr w:rsidR="006431A4" w14:paraId="5CC87FDD" w14:textId="77777777" w:rsidTr="0008390D">
        <w:tc>
          <w:tcPr>
            <w:tcW w:w="3936" w:type="dxa"/>
            <w:gridSpan w:val="2"/>
          </w:tcPr>
          <w:p w14:paraId="6ED00349" w14:textId="77777777" w:rsidR="006431A4" w:rsidRPr="001D7CF6" w:rsidRDefault="006431A4" w:rsidP="00EE787C">
            <w:pPr>
              <w:keepNext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D7CF6">
              <w:rPr>
                <w:rFonts w:ascii="Arial" w:hAnsi="Arial" w:cs="Arial"/>
                <w:sz w:val="16"/>
                <w:szCs w:val="16"/>
              </w:rPr>
              <w:lastRenderedPageBreak/>
              <w:t>Namn:</w:t>
            </w:r>
          </w:p>
          <w:p w14:paraId="3D1B0C11" w14:textId="77777777" w:rsidR="006431A4" w:rsidRDefault="006431A4" w:rsidP="00EE787C">
            <w:pPr>
              <w:keepNext/>
              <w:outlineLvl w:val="1"/>
              <w:rPr>
                <w:rFonts w:ascii="Book Antiqua" w:hAnsi="Book Antiqua"/>
                <w:sz w:val="22"/>
              </w:rPr>
            </w:pPr>
          </w:p>
        </w:tc>
        <w:tc>
          <w:tcPr>
            <w:tcW w:w="5131" w:type="dxa"/>
          </w:tcPr>
          <w:p w14:paraId="51AACE74" w14:textId="77777777" w:rsidR="006431A4" w:rsidRPr="001D7CF6" w:rsidRDefault="006431A4" w:rsidP="00EE787C">
            <w:pPr>
              <w:keepNext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D7CF6">
              <w:rPr>
                <w:rFonts w:ascii="Arial" w:hAnsi="Arial" w:cs="Arial"/>
                <w:sz w:val="16"/>
                <w:szCs w:val="16"/>
              </w:rPr>
              <w:t>Befattning:</w:t>
            </w:r>
          </w:p>
          <w:p w14:paraId="20BF0FA9" w14:textId="77777777" w:rsidR="006431A4" w:rsidRDefault="006431A4" w:rsidP="00EE787C">
            <w:pPr>
              <w:keepNext/>
              <w:outlineLvl w:val="1"/>
              <w:rPr>
                <w:rFonts w:ascii="Book Antiqua" w:hAnsi="Book Antiqua"/>
                <w:sz w:val="22"/>
              </w:rPr>
            </w:pPr>
          </w:p>
        </w:tc>
      </w:tr>
      <w:tr w:rsidR="006431A4" w14:paraId="33F3E52E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Book Antiqua" w:hAnsi="Book Antiqua"/>
              <w:sz w:val="22"/>
            </w:rPr>
            <w:id w:val="-68397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2DE2757" w14:textId="77777777" w:rsidR="006431A4" w:rsidRDefault="006431A4" w:rsidP="00F22153">
                <w:pPr>
                  <w:keepNext/>
                  <w:jc w:val="center"/>
                  <w:outlineLvl w:val="1"/>
                  <w:rPr>
                    <w:rFonts w:ascii="Book Antiqua" w:hAnsi="Book Antiqua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6F97F737" w14:textId="726324CA" w:rsidR="006431A4" w:rsidRPr="0095249E" w:rsidRDefault="000A21F4" w:rsidP="000A21F4">
            <w:pPr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Följa aktuell arbetsmiljölagstiftning gällande ansvarsområdet och tillsammans med rektor/</w:t>
            </w:r>
            <w:proofErr w:type="spellStart"/>
            <w:r w:rsidRPr="0095249E">
              <w:rPr>
                <w:rFonts w:cstheme="minorHAnsi"/>
                <w:bCs/>
                <w:szCs w:val="20"/>
              </w:rPr>
              <w:t>bitr</w:t>
            </w:r>
            <w:proofErr w:type="spellEnd"/>
            <w:r w:rsidRPr="0095249E">
              <w:rPr>
                <w:rFonts w:cstheme="minorHAnsi"/>
                <w:bCs/>
                <w:szCs w:val="20"/>
              </w:rPr>
              <w:t xml:space="preserve"> rektor synliggöra behov av nödvändig fortbildning för att kunna fullfölja uppdraget.  </w:t>
            </w:r>
          </w:p>
        </w:tc>
      </w:tr>
      <w:tr w:rsidR="006431A4" w14:paraId="19C32B62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118575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EABD447" w14:textId="223511C8" w:rsidR="006431A4" w:rsidRDefault="002D3936" w:rsidP="00F22153">
                <w:pPr>
                  <w:keepNext/>
                  <w:jc w:val="center"/>
                  <w:outlineLvl w:val="1"/>
                  <w:rPr>
                    <w:rFonts w:ascii="Book Antiqua" w:hAnsi="Book Antiqua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10FB74F9" w14:textId="1CF70BE9" w:rsidR="006431A4" w:rsidRPr="0095249E" w:rsidRDefault="00D52476" w:rsidP="00EE787C">
            <w:pPr>
              <w:keepNext/>
              <w:outlineLvl w:val="1"/>
              <w:rPr>
                <w:rFonts w:ascii="Book Antiqua" w:hAnsi="Book Antiqua"/>
                <w:sz w:val="22"/>
              </w:rPr>
            </w:pPr>
            <w:r w:rsidRPr="0095249E">
              <w:rPr>
                <w:rFonts w:cstheme="minorHAnsi"/>
                <w:bCs/>
                <w:szCs w:val="20"/>
              </w:rPr>
              <w:t xml:space="preserve">Utifrån krav i aktuell arbetsmiljölagstiftning undersöka arbetsförhållandena i </w:t>
            </w:r>
            <w:r w:rsidR="001618B4" w:rsidRPr="0095249E">
              <w:rPr>
                <w:rFonts w:cstheme="minorHAnsi"/>
                <w:bCs/>
                <w:szCs w:val="20"/>
              </w:rPr>
              <w:t>t</w:t>
            </w:r>
            <w:r w:rsidR="00BB26DD" w:rsidRPr="0095249E">
              <w:rPr>
                <w:rFonts w:cstheme="minorHAnsi"/>
                <w:bCs/>
                <w:szCs w:val="20"/>
              </w:rPr>
              <w:t>rä- och metall</w:t>
            </w:r>
            <w:r w:rsidR="001618B4" w:rsidRPr="0095249E">
              <w:rPr>
                <w:rFonts w:cstheme="minorHAnsi"/>
                <w:bCs/>
                <w:szCs w:val="20"/>
              </w:rPr>
              <w:t>slöjds</w:t>
            </w:r>
            <w:r w:rsidRPr="0095249E">
              <w:rPr>
                <w:rFonts w:cstheme="minorHAnsi"/>
                <w:bCs/>
                <w:szCs w:val="20"/>
              </w:rPr>
              <w:t xml:space="preserve">lokalerna genom </w:t>
            </w:r>
            <w:proofErr w:type="gramStart"/>
            <w:r w:rsidRPr="0095249E">
              <w:rPr>
                <w:rFonts w:cstheme="minorHAnsi"/>
                <w:bCs/>
                <w:szCs w:val="20"/>
              </w:rPr>
              <w:t>t ex</w:t>
            </w:r>
            <w:proofErr w:type="gramEnd"/>
            <w:r w:rsidRPr="0095249E">
              <w:rPr>
                <w:rFonts w:cstheme="minorHAnsi"/>
                <w:bCs/>
                <w:szCs w:val="20"/>
              </w:rPr>
              <w:t xml:space="preserve"> skyddsrond.</w:t>
            </w:r>
          </w:p>
        </w:tc>
      </w:tr>
      <w:tr w:rsidR="009A3FFD" w14:paraId="4FE627E3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194413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0230D77" w14:textId="4D84A77B" w:rsidR="009A3FFD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7BC85808" w14:textId="639CCC66" w:rsidR="009A3FFD" w:rsidRPr="0095249E" w:rsidRDefault="001C4F2B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Dokumentera risker</w:t>
            </w:r>
            <w:r w:rsidR="000246CB" w:rsidRPr="0095249E">
              <w:rPr>
                <w:rFonts w:cstheme="minorHAnsi"/>
                <w:bCs/>
                <w:szCs w:val="20"/>
              </w:rPr>
              <w:t xml:space="preserve"> som inte blir omedelbart åtgärdade</w:t>
            </w:r>
            <w:r w:rsidRPr="0095249E">
              <w:rPr>
                <w:rFonts w:cstheme="minorHAnsi"/>
                <w:bCs/>
                <w:szCs w:val="20"/>
              </w:rPr>
              <w:t xml:space="preserve"> i </w:t>
            </w:r>
            <w:r w:rsidR="00D23DD0" w:rsidRPr="0095249E">
              <w:rPr>
                <w:rFonts w:cstheme="minorHAnsi"/>
                <w:bCs/>
                <w:szCs w:val="20"/>
              </w:rPr>
              <w:t xml:space="preserve">blankett </w:t>
            </w:r>
            <w:r w:rsidR="00281631" w:rsidRPr="0095249E">
              <w:rPr>
                <w:rFonts w:cstheme="minorHAnsi"/>
                <w:bCs/>
                <w:i/>
                <w:iCs/>
                <w:szCs w:val="20"/>
              </w:rPr>
              <w:t xml:space="preserve">8.01 Riskbedömning och handlingsplan för </w:t>
            </w:r>
            <w:r w:rsidR="000246CB" w:rsidRPr="0095249E">
              <w:rPr>
                <w:rFonts w:cstheme="minorHAnsi"/>
                <w:bCs/>
                <w:i/>
                <w:iCs/>
                <w:szCs w:val="20"/>
              </w:rPr>
              <w:t>fysiska och sociala arbetsmiljön</w:t>
            </w:r>
            <w:r w:rsidR="000246CB" w:rsidRPr="0095249E">
              <w:rPr>
                <w:rFonts w:cstheme="minorHAnsi"/>
                <w:bCs/>
                <w:szCs w:val="20"/>
              </w:rPr>
              <w:t xml:space="preserve"> samt informera </w:t>
            </w:r>
            <w:r w:rsidR="0034163A" w:rsidRPr="0095249E">
              <w:rPr>
                <w:rFonts w:cstheme="minorHAnsi"/>
                <w:bCs/>
                <w:szCs w:val="20"/>
              </w:rPr>
              <w:t xml:space="preserve">rektor om detta. Underlaget hanteras i SVG. </w:t>
            </w:r>
          </w:p>
        </w:tc>
      </w:tr>
      <w:tr w:rsidR="009A3FFD" w14:paraId="1CF530F4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36575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19C7A6F" w14:textId="727CC7A3" w:rsidR="009A3FFD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6B1197B0" w14:textId="75CBFDA1" w:rsidR="009A3FFD" w:rsidRPr="0095249E" w:rsidRDefault="00D63D63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Säkerställa</w:t>
            </w:r>
            <w:r w:rsidR="00835C84" w:rsidRPr="0095249E">
              <w:rPr>
                <w:rFonts w:cstheme="minorHAnsi"/>
                <w:bCs/>
                <w:szCs w:val="20"/>
              </w:rPr>
              <w:t>, föreslå</w:t>
            </w:r>
            <w:r w:rsidR="006E2635" w:rsidRPr="0095249E">
              <w:rPr>
                <w:rFonts w:cstheme="minorHAnsi"/>
                <w:bCs/>
                <w:szCs w:val="20"/>
              </w:rPr>
              <w:t>, vidta åtgärder</w:t>
            </w:r>
            <w:r w:rsidRPr="0095249E">
              <w:rPr>
                <w:rFonts w:cstheme="minorHAnsi"/>
                <w:bCs/>
                <w:szCs w:val="20"/>
              </w:rPr>
              <w:t xml:space="preserve"> </w:t>
            </w:r>
            <w:r w:rsidR="00873C37" w:rsidRPr="0095249E">
              <w:rPr>
                <w:rFonts w:cstheme="minorHAnsi"/>
                <w:bCs/>
                <w:szCs w:val="20"/>
              </w:rPr>
              <w:t xml:space="preserve">samt dokumentera </w:t>
            </w:r>
            <w:r w:rsidR="00304542" w:rsidRPr="0095249E">
              <w:rPr>
                <w:rFonts w:cstheme="minorHAnsi"/>
                <w:bCs/>
                <w:szCs w:val="20"/>
              </w:rPr>
              <w:t xml:space="preserve">inom ansvarsområdet för att förebygga ohälsa och </w:t>
            </w:r>
            <w:r w:rsidR="00DA0B67" w:rsidRPr="0095249E">
              <w:rPr>
                <w:rFonts w:cstheme="minorHAnsi"/>
                <w:bCs/>
                <w:szCs w:val="20"/>
              </w:rPr>
              <w:t>olyckor</w:t>
            </w:r>
            <w:r w:rsidR="00304542" w:rsidRPr="0095249E">
              <w:rPr>
                <w:rFonts w:cstheme="minorHAnsi"/>
                <w:bCs/>
                <w:szCs w:val="20"/>
              </w:rPr>
              <w:t xml:space="preserve">, </w:t>
            </w:r>
            <w:proofErr w:type="gramStart"/>
            <w:r w:rsidR="00304542" w:rsidRPr="0095249E">
              <w:rPr>
                <w:rFonts w:cstheme="minorHAnsi"/>
                <w:bCs/>
                <w:szCs w:val="20"/>
              </w:rPr>
              <w:t>t ex</w:t>
            </w:r>
            <w:proofErr w:type="gramEnd"/>
            <w:r w:rsidR="00304542" w:rsidRPr="0095249E">
              <w:rPr>
                <w:rFonts w:cstheme="minorHAnsi"/>
                <w:bCs/>
                <w:szCs w:val="20"/>
              </w:rPr>
              <w:t xml:space="preserve"> </w:t>
            </w:r>
            <w:r w:rsidR="006F1B66" w:rsidRPr="0095249E">
              <w:rPr>
                <w:rFonts w:cstheme="minorHAnsi"/>
                <w:bCs/>
                <w:szCs w:val="20"/>
              </w:rPr>
              <w:t xml:space="preserve">gällande </w:t>
            </w:r>
            <w:r w:rsidR="00EE5F24" w:rsidRPr="0095249E">
              <w:rPr>
                <w:rFonts w:cstheme="minorHAnsi"/>
                <w:bCs/>
                <w:szCs w:val="20"/>
              </w:rPr>
              <w:t>inomhusklimat</w:t>
            </w:r>
            <w:r w:rsidR="000A5B70" w:rsidRPr="0095249E">
              <w:rPr>
                <w:rFonts w:cstheme="minorHAnsi"/>
                <w:bCs/>
                <w:szCs w:val="20"/>
              </w:rPr>
              <w:t xml:space="preserve"> och</w:t>
            </w:r>
            <w:r w:rsidR="00EE5F24" w:rsidRPr="0095249E">
              <w:rPr>
                <w:rFonts w:cstheme="minorHAnsi"/>
                <w:bCs/>
                <w:szCs w:val="20"/>
              </w:rPr>
              <w:t xml:space="preserve"> akustik</w:t>
            </w:r>
            <w:r w:rsidR="000A5B70" w:rsidRPr="0095249E">
              <w:rPr>
                <w:rFonts w:cstheme="minorHAnsi"/>
                <w:bCs/>
                <w:szCs w:val="20"/>
              </w:rPr>
              <w:t>/buller</w:t>
            </w:r>
            <w:r w:rsidR="00EE5F24" w:rsidRPr="0095249E">
              <w:rPr>
                <w:rFonts w:cstheme="minorHAnsi"/>
                <w:bCs/>
                <w:szCs w:val="20"/>
              </w:rPr>
              <w:t>.</w:t>
            </w:r>
            <w:r w:rsidR="009332CA" w:rsidRPr="0095249E">
              <w:rPr>
                <w:rFonts w:cstheme="minorHAnsi"/>
                <w:bCs/>
                <w:szCs w:val="20"/>
              </w:rPr>
              <w:t xml:space="preserve"> </w:t>
            </w:r>
          </w:p>
        </w:tc>
      </w:tr>
      <w:tr w:rsidR="009332CA" w:rsidRPr="003355F1" w14:paraId="3A45CBDB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178984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794AAA9" w14:textId="1134224C" w:rsidR="009332CA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3D63D742" w14:textId="2B1B326D" w:rsidR="00E81FBD" w:rsidRPr="0095249E" w:rsidRDefault="00C01BE1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Ansvara för att material och utrustning finns</w:t>
            </w:r>
            <w:r w:rsidR="003C22B6" w:rsidRPr="0095249E">
              <w:rPr>
                <w:rFonts w:cstheme="minorHAnsi"/>
                <w:bCs/>
                <w:szCs w:val="20"/>
              </w:rPr>
              <w:t xml:space="preserve"> samt att </w:t>
            </w:r>
            <w:r w:rsidR="00A37B26" w:rsidRPr="0095249E">
              <w:rPr>
                <w:rFonts w:cstheme="minorHAnsi"/>
                <w:bCs/>
                <w:szCs w:val="20"/>
              </w:rPr>
              <w:t>detta hanteras</w:t>
            </w:r>
            <w:r w:rsidR="00E81FBD" w:rsidRPr="0095249E">
              <w:rPr>
                <w:rFonts w:cstheme="minorHAnsi"/>
                <w:bCs/>
                <w:szCs w:val="20"/>
              </w:rPr>
              <w:t xml:space="preserve"> och förvaras</w:t>
            </w:r>
            <w:r w:rsidR="00417EF9" w:rsidRPr="0095249E">
              <w:rPr>
                <w:rFonts w:cstheme="minorHAnsi"/>
                <w:bCs/>
                <w:szCs w:val="20"/>
              </w:rPr>
              <w:t xml:space="preserve"> så risken för olyckor och ohälsa förebyggs</w:t>
            </w:r>
            <w:r w:rsidR="00AB1F07" w:rsidRPr="0095249E">
              <w:rPr>
                <w:rFonts w:cstheme="minorHAnsi"/>
                <w:bCs/>
                <w:szCs w:val="20"/>
              </w:rPr>
              <w:t xml:space="preserve">. </w:t>
            </w:r>
            <w:proofErr w:type="spellStart"/>
            <w:r w:rsidR="00AB1F07" w:rsidRPr="0095249E">
              <w:rPr>
                <w:rFonts w:cstheme="minorHAnsi"/>
                <w:bCs/>
                <w:szCs w:val="20"/>
              </w:rPr>
              <w:t>Riskinventering</w:t>
            </w:r>
            <w:proofErr w:type="spellEnd"/>
            <w:r w:rsidR="00AB1F07" w:rsidRPr="0095249E">
              <w:rPr>
                <w:rFonts w:cstheme="minorHAnsi"/>
                <w:bCs/>
                <w:szCs w:val="20"/>
              </w:rPr>
              <w:t xml:space="preserve"> </w:t>
            </w:r>
            <w:r w:rsidR="00B94139" w:rsidRPr="0095249E">
              <w:rPr>
                <w:rFonts w:cstheme="minorHAnsi"/>
                <w:bCs/>
                <w:szCs w:val="20"/>
              </w:rPr>
              <w:t>av maskiner och annan utrustning ska genomföras regelbundet</w:t>
            </w:r>
            <w:r w:rsidR="00F359FF" w:rsidRPr="0095249E">
              <w:rPr>
                <w:rFonts w:cstheme="minorHAnsi"/>
                <w:bCs/>
                <w:szCs w:val="20"/>
              </w:rPr>
              <w:t xml:space="preserve"> t ex genom </w:t>
            </w:r>
            <w:proofErr w:type="gramStart"/>
            <w:r w:rsidR="00F359FF" w:rsidRPr="0095249E">
              <w:rPr>
                <w:rFonts w:cstheme="minorHAnsi"/>
                <w:bCs/>
                <w:szCs w:val="20"/>
              </w:rPr>
              <w:t>AVs</w:t>
            </w:r>
            <w:proofErr w:type="gramEnd"/>
            <w:r w:rsidR="00F359FF" w:rsidRPr="0095249E">
              <w:rPr>
                <w:rFonts w:cstheme="minorHAnsi"/>
                <w:bCs/>
                <w:szCs w:val="20"/>
              </w:rPr>
              <w:t xml:space="preserve"> checklista för trä-och metallslöjdssalar</w:t>
            </w:r>
            <w:r w:rsidR="00B94139" w:rsidRPr="0095249E">
              <w:rPr>
                <w:rFonts w:cstheme="minorHAnsi"/>
                <w:bCs/>
                <w:szCs w:val="20"/>
              </w:rPr>
              <w:t xml:space="preserve"> eller extern part</w:t>
            </w:r>
            <w:r w:rsidR="000A5B70" w:rsidRPr="0095249E">
              <w:rPr>
                <w:rFonts w:cstheme="minorHAnsi"/>
                <w:bCs/>
                <w:szCs w:val="20"/>
              </w:rPr>
              <w:t>.</w:t>
            </w:r>
          </w:p>
        </w:tc>
      </w:tr>
      <w:tr w:rsidR="00A37B26" w:rsidRPr="003355F1" w14:paraId="43E3725D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80797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2E7C6D1" w14:textId="188B7230" w:rsidR="00A37B26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30C2FFFE" w14:textId="00E5AB82" w:rsidR="00A37B26" w:rsidRPr="0095249E" w:rsidRDefault="005647B3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 xml:space="preserve">Säkerställa att </w:t>
            </w:r>
            <w:r w:rsidR="00EE1FEF" w:rsidRPr="0095249E">
              <w:rPr>
                <w:rFonts w:cstheme="minorHAnsi"/>
                <w:bCs/>
                <w:szCs w:val="20"/>
              </w:rPr>
              <w:t xml:space="preserve">alla arbetsmoment </w:t>
            </w:r>
            <w:r w:rsidR="00D66E6F" w:rsidRPr="0095249E">
              <w:rPr>
                <w:rFonts w:cstheme="minorHAnsi"/>
                <w:bCs/>
                <w:szCs w:val="20"/>
              </w:rPr>
              <w:t xml:space="preserve">alltid </w:t>
            </w:r>
            <w:r w:rsidR="00EE1FEF" w:rsidRPr="0095249E">
              <w:rPr>
                <w:rFonts w:cstheme="minorHAnsi"/>
                <w:bCs/>
                <w:szCs w:val="20"/>
              </w:rPr>
              <w:t>är risk</w:t>
            </w:r>
            <w:r w:rsidR="00EB27C7" w:rsidRPr="0095249E">
              <w:rPr>
                <w:rFonts w:cstheme="minorHAnsi"/>
                <w:bCs/>
                <w:szCs w:val="20"/>
              </w:rPr>
              <w:t xml:space="preserve">bedömda samt </w:t>
            </w:r>
            <w:proofErr w:type="spellStart"/>
            <w:r w:rsidR="00EB27C7" w:rsidRPr="0095249E">
              <w:rPr>
                <w:rFonts w:cstheme="minorHAnsi"/>
                <w:bCs/>
                <w:szCs w:val="20"/>
              </w:rPr>
              <w:t>riskreducerade</w:t>
            </w:r>
            <w:proofErr w:type="spellEnd"/>
            <w:r w:rsidR="00EB27C7" w:rsidRPr="0095249E">
              <w:rPr>
                <w:rFonts w:cstheme="minorHAnsi"/>
                <w:bCs/>
                <w:szCs w:val="20"/>
              </w:rPr>
              <w:t xml:space="preserve"> för att förebygga olyckor och ohälsa. </w:t>
            </w:r>
          </w:p>
        </w:tc>
      </w:tr>
      <w:tr w:rsidR="00A37B26" w:rsidRPr="003355F1" w14:paraId="0158CCC8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190109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7A73161" w14:textId="022BB0BA" w:rsidR="00A37B26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341E16AD" w14:textId="338A2B9C" w:rsidR="00A37B26" w:rsidRPr="0095249E" w:rsidRDefault="00816B7E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Säkerställa hantering och registrering av kemikalier enligt gällande lagstiftning.</w:t>
            </w:r>
          </w:p>
        </w:tc>
      </w:tr>
      <w:tr w:rsidR="00E708CC" w14:paraId="25AEFC9E" w14:textId="77777777" w:rsidTr="006917F1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187950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9AB241C" w14:textId="126C900C" w:rsidR="00E708CC" w:rsidRPr="008035AC" w:rsidRDefault="0095249E" w:rsidP="006917F1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659524BB" w14:textId="77777777" w:rsidR="00E708CC" w:rsidRPr="0095249E" w:rsidRDefault="00E708CC" w:rsidP="006917F1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 xml:space="preserve">Säkerställa att alla säkerhetsfunktioner, som </w:t>
            </w:r>
            <w:proofErr w:type="gramStart"/>
            <w:r w:rsidRPr="0095249E">
              <w:rPr>
                <w:rFonts w:cstheme="minorHAnsi"/>
                <w:bCs/>
                <w:szCs w:val="20"/>
              </w:rPr>
              <w:t>t ex</w:t>
            </w:r>
            <w:proofErr w:type="gramEnd"/>
            <w:r w:rsidRPr="0095249E">
              <w:rPr>
                <w:rFonts w:cstheme="minorHAnsi"/>
                <w:bCs/>
                <w:szCs w:val="20"/>
              </w:rPr>
              <w:t xml:space="preserve"> sjukvårdslåda, nödduschar, ögonspolningsutrustning, dragskåp, brandfilt, </w:t>
            </w:r>
            <w:proofErr w:type="spellStart"/>
            <w:r w:rsidRPr="0095249E">
              <w:rPr>
                <w:rFonts w:cstheme="minorHAnsi"/>
                <w:bCs/>
                <w:szCs w:val="20"/>
              </w:rPr>
              <w:t>maskinskydd</w:t>
            </w:r>
            <w:proofErr w:type="spellEnd"/>
            <w:r w:rsidRPr="0095249E">
              <w:rPr>
                <w:rFonts w:cstheme="minorHAnsi"/>
                <w:bCs/>
                <w:szCs w:val="20"/>
              </w:rPr>
              <w:t xml:space="preserve">, processventiler och brandsläckare, fungerar utifrån aktuella bestämmelser samt kontrolleras och dokumenteras.  </w:t>
            </w:r>
          </w:p>
        </w:tc>
      </w:tr>
      <w:tr w:rsidR="00AB1870" w:rsidRPr="003355F1" w14:paraId="0CA9D1EA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131356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D5BC432" w14:textId="09D4EE8A" w:rsidR="00AB1870" w:rsidRDefault="0095249E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 w:hint="eastAsia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34827AB2" w14:textId="440CE97A" w:rsidR="00AB1870" w:rsidRPr="0095249E" w:rsidRDefault="00DE404F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 xml:space="preserve">Säkerställa att personlig skyddsutrustning så som skyddsrockar, skyddsglasögon </w:t>
            </w:r>
            <w:proofErr w:type="gramStart"/>
            <w:r w:rsidRPr="0095249E">
              <w:rPr>
                <w:rFonts w:cstheme="minorHAnsi"/>
                <w:bCs/>
                <w:szCs w:val="20"/>
              </w:rPr>
              <w:t xml:space="preserve">m </w:t>
            </w:r>
            <w:proofErr w:type="spellStart"/>
            <w:r w:rsidRPr="0095249E">
              <w:rPr>
                <w:rFonts w:cstheme="minorHAnsi"/>
                <w:bCs/>
                <w:szCs w:val="20"/>
              </w:rPr>
              <w:t>m</w:t>
            </w:r>
            <w:proofErr w:type="spellEnd"/>
            <w:proofErr w:type="gramEnd"/>
            <w:r w:rsidRPr="0095249E">
              <w:rPr>
                <w:rFonts w:cstheme="minorHAnsi"/>
                <w:bCs/>
                <w:szCs w:val="20"/>
              </w:rPr>
              <w:t xml:space="preserve"> finns, används och fungerar enligt aktuella bestämmelser.</w:t>
            </w:r>
          </w:p>
        </w:tc>
      </w:tr>
      <w:tr w:rsidR="001E6BDF" w:rsidRPr="003355F1" w14:paraId="6DFD03A7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67029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41ADACC" w14:textId="7B2EC3DA" w:rsidR="001E6BDF" w:rsidRDefault="0095249E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 w:hint="eastAsia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25489EB3" w14:textId="79434345" w:rsidR="001E6BDF" w:rsidRPr="0095249E" w:rsidRDefault="009079B2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Ansvara för att material och utrustning, så som brandfarliga och explosiva varor exempelvis gasol, finns samt att detta hanteras, förvaras och märks utifrån aktuella bestämmelser och tillstånd. (</w:t>
            </w:r>
            <w:proofErr w:type="spellStart"/>
            <w:r w:rsidRPr="0095249E">
              <w:rPr>
                <w:rFonts w:cstheme="minorHAnsi"/>
                <w:bCs/>
                <w:szCs w:val="20"/>
              </w:rPr>
              <w:t>Ev</w:t>
            </w:r>
            <w:proofErr w:type="spellEnd"/>
            <w:r w:rsidRPr="0095249E">
              <w:rPr>
                <w:rFonts w:cstheme="minorHAnsi"/>
                <w:bCs/>
                <w:szCs w:val="20"/>
              </w:rPr>
              <w:t xml:space="preserve"> läggs denna uppgift på ansvarig för brandfarliga och explosiva varor.)</w:t>
            </w:r>
          </w:p>
        </w:tc>
      </w:tr>
      <w:tr w:rsidR="00A37B26" w:rsidRPr="003355F1" w14:paraId="77D47466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103503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6B4D7A4" w14:textId="492B0BCF" w:rsidR="00A37B26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22C19742" w14:textId="4CA23329" w:rsidR="00A37B26" w:rsidRPr="0095249E" w:rsidRDefault="00FA5704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 xml:space="preserve">Säkerställa att rutiner och utrustning för första hjälpen finns. </w:t>
            </w:r>
          </w:p>
        </w:tc>
      </w:tr>
      <w:tr w:rsidR="00FB2C83" w:rsidRPr="003355F1" w14:paraId="364245C9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107116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4A8337A" w14:textId="5DDC967F" w:rsidR="00FB2C83" w:rsidRPr="003355F1" w:rsidRDefault="003355F1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03CBA33E" w14:textId="5038ED38" w:rsidR="00FB2C83" w:rsidRPr="0095249E" w:rsidRDefault="009C3004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Säkerställa att berörd personal omgående gör en in</w:t>
            </w:r>
            <w:r w:rsidR="00EC1210" w:rsidRPr="0095249E">
              <w:rPr>
                <w:rFonts w:cstheme="minorHAnsi"/>
                <w:bCs/>
                <w:szCs w:val="20"/>
              </w:rPr>
              <w:t xml:space="preserve">cidentrapport vid olycka, ohälsa eller tillbud. </w:t>
            </w:r>
            <w:r w:rsidR="00265615" w:rsidRPr="0095249E">
              <w:rPr>
                <w:rFonts w:cstheme="minorHAnsi"/>
                <w:bCs/>
                <w:szCs w:val="20"/>
              </w:rPr>
              <w:t xml:space="preserve">Vid behov ska även närmaste chef informeras. </w:t>
            </w:r>
          </w:p>
        </w:tc>
      </w:tr>
      <w:tr w:rsidR="00FA5704" w:rsidRPr="003355F1" w14:paraId="0781269C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45075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11131F4" w14:textId="4CCDD11A" w:rsidR="00FA5704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2BB630F6" w14:textId="23E094FD" w:rsidR="00FA5704" w:rsidRPr="0095249E" w:rsidRDefault="002C6F3A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>Ansvara för att säkerhets</w:t>
            </w:r>
            <w:r w:rsidR="006F5463" w:rsidRPr="0095249E">
              <w:rPr>
                <w:rFonts w:cstheme="minorHAnsi"/>
                <w:bCs/>
                <w:szCs w:val="20"/>
              </w:rPr>
              <w:t xml:space="preserve">datablad, hanterings- och skyddsinstruktioner finns tydliga anslagna </w:t>
            </w:r>
            <w:r w:rsidR="00F71519" w:rsidRPr="0095249E">
              <w:rPr>
                <w:rFonts w:cstheme="minorHAnsi"/>
                <w:bCs/>
                <w:szCs w:val="20"/>
              </w:rPr>
              <w:t xml:space="preserve">samt att de är kända bland berörda medarbetare och elever för att förebygga olycksfall och ohälsa. </w:t>
            </w:r>
          </w:p>
        </w:tc>
      </w:tr>
      <w:tr w:rsidR="002C7DCC" w14:paraId="3D9C7F16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65411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81C69EA" w14:textId="4E159B3C" w:rsidR="002C7DCC" w:rsidRPr="003355F1" w:rsidRDefault="003355F1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75183B01" w14:textId="7EFA4F87" w:rsidR="002C7DCC" w:rsidRPr="0095249E" w:rsidRDefault="00BD4155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 xml:space="preserve">Säkerställa att riskbedömning </w:t>
            </w:r>
            <w:r w:rsidR="0062144D" w:rsidRPr="0095249E">
              <w:rPr>
                <w:rFonts w:cstheme="minorHAnsi"/>
                <w:bCs/>
                <w:szCs w:val="20"/>
              </w:rPr>
              <w:t xml:space="preserve">alltid </w:t>
            </w:r>
            <w:r w:rsidRPr="0095249E">
              <w:rPr>
                <w:rFonts w:cstheme="minorHAnsi"/>
                <w:bCs/>
                <w:szCs w:val="20"/>
              </w:rPr>
              <w:t>genomförs inför varje lektion utifrån hänsyn till barns/elevers ålder, mognad</w:t>
            </w:r>
            <w:r w:rsidR="00C87B05" w:rsidRPr="0095249E">
              <w:rPr>
                <w:rFonts w:cstheme="minorHAnsi"/>
                <w:bCs/>
                <w:szCs w:val="20"/>
              </w:rPr>
              <w:t xml:space="preserve">, gruppens/klassens storlek, lektionens innehåll samt användning av redskap. </w:t>
            </w:r>
            <w:r w:rsidR="00386A1A" w:rsidRPr="0095249E">
              <w:rPr>
                <w:rFonts w:cstheme="minorHAnsi"/>
                <w:bCs/>
                <w:szCs w:val="20"/>
              </w:rPr>
              <w:t xml:space="preserve">Vid aktiviteter utanför lokalen </w:t>
            </w:r>
            <w:r w:rsidR="00C04CFB" w:rsidRPr="0095249E">
              <w:rPr>
                <w:rFonts w:cstheme="minorHAnsi"/>
                <w:bCs/>
                <w:szCs w:val="20"/>
              </w:rPr>
              <w:t xml:space="preserve">gör en riskanalys på </w:t>
            </w:r>
            <w:r w:rsidR="00386A1A" w:rsidRPr="0095249E">
              <w:rPr>
                <w:rFonts w:cstheme="minorHAnsi"/>
                <w:bCs/>
                <w:szCs w:val="20"/>
              </w:rPr>
              <w:t>för detta avsett dokument</w:t>
            </w:r>
            <w:r w:rsidR="00D64B22" w:rsidRPr="0095249E">
              <w:rPr>
                <w:rFonts w:cstheme="minorHAnsi"/>
                <w:bCs/>
                <w:szCs w:val="20"/>
              </w:rPr>
              <w:t>.</w:t>
            </w:r>
          </w:p>
        </w:tc>
      </w:tr>
      <w:tr w:rsidR="00F71519" w14:paraId="17ED8F8E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49854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E98EF8" w14:textId="3A1E80AD" w:rsidR="00F71519" w:rsidRDefault="00F22153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7D1E8BFE" w14:textId="154F57B8" w:rsidR="00F71519" w:rsidRPr="0095249E" w:rsidRDefault="00364DF6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5249E">
              <w:rPr>
                <w:rFonts w:cstheme="minorHAnsi"/>
                <w:bCs/>
                <w:szCs w:val="20"/>
              </w:rPr>
              <w:t xml:space="preserve">Se till att </w:t>
            </w:r>
            <w:r w:rsidR="0011552A" w:rsidRPr="0095249E">
              <w:rPr>
                <w:rFonts w:cstheme="minorHAnsi"/>
                <w:bCs/>
                <w:szCs w:val="20"/>
              </w:rPr>
              <w:t>en läm</w:t>
            </w:r>
            <w:r w:rsidR="002D3936" w:rsidRPr="0095249E">
              <w:rPr>
                <w:rFonts w:cstheme="minorHAnsi"/>
                <w:bCs/>
                <w:szCs w:val="20"/>
              </w:rPr>
              <w:t xml:space="preserve">plig </w:t>
            </w:r>
            <w:r w:rsidRPr="0095249E">
              <w:rPr>
                <w:rFonts w:cstheme="minorHAnsi"/>
                <w:bCs/>
                <w:szCs w:val="20"/>
              </w:rPr>
              <w:t>introduktion</w:t>
            </w:r>
            <w:r w:rsidR="00F95019" w:rsidRPr="0095249E">
              <w:rPr>
                <w:rFonts w:cstheme="minorHAnsi"/>
                <w:bCs/>
                <w:szCs w:val="20"/>
              </w:rPr>
              <w:t xml:space="preserve"> ges inom </w:t>
            </w:r>
            <w:r w:rsidR="00EB1F65" w:rsidRPr="0095249E">
              <w:rPr>
                <w:rFonts w:cstheme="minorHAnsi"/>
                <w:bCs/>
                <w:szCs w:val="20"/>
              </w:rPr>
              <w:t>textilslöjden</w:t>
            </w:r>
            <w:r w:rsidRPr="0095249E">
              <w:rPr>
                <w:rFonts w:cstheme="minorHAnsi"/>
                <w:bCs/>
                <w:szCs w:val="20"/>
              </w:rPr>
              <w:t xml:space="preserve"> för nyanställda, vikarier, praktikanter </w:t>
            </w:r>
            <w:r w:rsidR="002E37EE" w:rsidRPr="0095249E">
              <w:rPr>
                <w:rFonts w:cstheme="minorHAnsi"/>
                <w:bCs/>
                <w:szCs w:val="20"/>
              </w:rPr>
              <w:t>samt</w:t>
            </w:r>
            <w:r w:rsidRPr="0095249E">
              <w:rPr>
                <w:rFonts w:cstheme="minorHAnsi"/>
                <w:bCs/>
                <w:szCs w:val="20"/>
              </w:rPr>
              <w:t xml:space="preserve"> medarbetare som har varit frånvarande från arbetsplatsen en längre tid</w:t>
            </w:r>
            <w:r w:rsidR="0011552A" w:rsidRPr="0095249E">
              <w:rPr>
                <w:rFonts w:cstheme="minorHAnsi"/>
                <w:bCs/>
                <w:szCs w:val="20"/>
              </w:rPr>
              <w:t xml:space="preserve">. Detta för att säkerställa </w:t>
            </w:r>
            <w:r w:rsidR="002D3936" w:rsidRPr="0095249E">
              <w:rPr>
                <w:rFonts w:cstheme="minorHAnsi"/>
                <w:bCs/>
                <w:szCs w:val="20"/>
              </w:rPr>
              <w:t>att risken för olyckor och ohälsa förebyggs.</w:t>
            </w:r>
          </w:p>
        </w:tc>
      </w:tr>
    </w:tbl>
    <w:p w14:paraId="0E520503" w14:textId="77777777" w:rsidR="005A3B67" w:rsidRPr="00195B21" w:rsidRDefault="005A3B67" w:rsidP="005A3B67">
      <w:pPr>
        <w:rPr>
          <w:szCs w:val="20"/>
        </w:rPr>
      </w:pPr>
    </w:p>
    <w:sectPr w:rsidR="005A3B67" w:rsidRPr="00195B21" w:rsidSect="00A87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BB87" w14:textId="77777777" w:rsidR="00CE3220" w:rsidRDefault="00CE3220" w:rsidP="00B21C45">
      <w:r>
        <w:separator/>
      </w:r>
    </w:p>
  </w:endnote>
  <w:endnote w:type="continuationSeparator" w:id="0">
    <w:p w14:paraId="69CA2D6C" w14:textId="77777777" w:rsidR="00CE3220" w:rsidRDefault="00CE3220" w:rsidP="00B21C45">
      <w:r>
        <w:continuationSeparator/>
      </w:r>
    </w:p>
  </w:endnote>
  <w:endnote w:type="continuationNotice" w:id="1">
    <w:p w14:paraId="2F4646C2" w14:textId="77777777" w:rsidR="00CE3220" w:rsidRDefault="00CE3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Helvetica Neue">
    <w:altName w:val="Arial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3F23" w14:textId="77777777" w:rsidR="003A2B90" w:rsidRDefault="003A2B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268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D609A7A" w14:textId="4152DA87" w:rsidR="008F2E91" w:rsidRPr="008F2E91" w:rsidRDefault="008F2E91">
        <w:pPr>
          <w:pStyle w:val="Sidfot"/>
          <w:jc w:val="center"/>
          <w:rPr>
            <w:sz w:val="20"/>
            <w:szCs w:val="20"/>
          </w:rPr>
        </w:pPr>
        <w:r w:rsidRPr="008F2E91">
          <w:rPr>
            <w:sz w:val="20"/>
            <w:szCs w:val="20"/>
          </w:rPr>
          <w:fldChar w:fldCharType="begin"/>
        </w:r>
        <w:r w:rsidRPr="008F2E91">
          <w:rPr>
            <w:sz w:val="20"/>
            <w:szCs w:val="20"/>
          </w:rPr>
          <w:instrText>PAGE   \* MERGEFORMAT</w:instrText>
        </w:r>
        <w:r w:rsidRPr="008F2E91">
          <w:rPr>
            <w:sz w:val="20"/>
            <w:szCs w:val="20"/>
          </w:rPr>
          <w:fldChar w:fldCharType="separate"/>
        </w:r>
        <w:r w:rsidRPr="008F2E91">
          <w:rPr>
            <w:sz w:val="20"/>
            <w:szCs w:val="20"/>
          </w:rPr>
          <w:t>2</w:t>
        </w:r>
        <w:r w:rsidRPr="008F2E91">
          <w:rPr>
            <w:sz w:val="20"/>
            <w:szCs w:val="20"/>
          </w:rPr>
          <w:fldChar w:fldCharType="end"/>
        </w:r>
      </w:p>
    </w:sdtContent>
  </w:sdt>
  <w:p w14:paraId="68F26109" w14:textId="77777777" w:rsidR="005B50FC" w:rsidRDefault="005B50FC" w:rsidP="00B21C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805C" w14:textId="77777777" w:rsidR="003A2B90" w:rsidRDefault="003A2B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EAB3" w14:textId="77777777" w:rsidR="00CE3220" w:rsidRDefault="00CE3220" w:rsidP="00B21C45">
      <w:r>
        <w:separator/>
      </w:r>
    </w:p>
  </w:footnote>
  <w:footnote w:type="continuationSeparator" w:id="0">
    <w:p w14:paraId="4486E07F" w14:textId="77777777" w:rsidR="00CE3220" w:rsidRDefault="00CE3220" w:rsidP="00B21C45">
      <w:r>
        <w:continuationSeparator/>
      </w:r>
    </w:p>
  </w:footnote>
  <w:footnote w:type="continuationNotice" w:id="1">
    <w:p w14:paraId="3102F60C" w14:textId="77777777" w:rsidR="00CE3220" w:rsidRDefault="00CE3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B73E" w14:textId="77777777" w:rsidR="003A2B90" w:rsidRDefault="003A2B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0BBF" w14:textId="77777777" w:rsidR="00EA344B" w:rsidRDefault="00EA344B" w:rsidP="00B21C45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2D09A" wp14:editId="2CA259F8">
          <wp:simplePos x="0" y="0"/>
          <wp:positionH relativeFrom="margin">
            <wp:posOffset>3970655</wp:posOffset>
          </wp:positionH>
          <wp:positionV relativeFrom="paragraph">
            <wp:posOffset>239395</wp:posOffset>
          </wp:positionV>
          <wp:extent cx="2117090" cy="240030"/>
          <wp:effectExtent l="0" t="0" r="0" b="762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ACD7" w14:textId="77777777" w:rsidR="003A2B90" w:rsidRDefault="003A2B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0E4"/>
    <w:multiLevelType w:val="hybridMultilevel"/>
    <w:tmpl w:val="E48C67AA"/>
    <w:numStyleLink w:val="Punkt"/>
  </w:abstractNum>
  <w:abstractNum w:abstractNumId="1" w15:restartNumberingAfterBreak="0">
    <w:nsid w:val="2D710021"/>
    <w:multiLevelType w:val="hybridMultilevel"/>
    <w:tmpl w:val="4D0AD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770B"/>
    <w:multiLevelType w:val="hybridMultilevel"/>
    <w:tmpl w:val="7856E3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496D"/>
    <w:multiLevelType w:val="hybridMultilevel"/>
    <w:tmpl w:val="3C82C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E28F1"/>
    <w:multiLevelType w:val="hybridMultilevel"/>
    <w:tmpl w:val="CEE82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57F5"/>
    <w:multiLevelType w:val="multilevel"/>
    <w:tmpl w:val="4B3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40EAC"/>
    <w:multiLevelType w:val="multilevel"/>
    <w:tmpl w:val="143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00D32"/>
    <w:multiLevelType w:val="hybridMultilevel"/>
    <w:tmpl w:val="E48C67AA"/>
    <w:styleLink w:val="Punkt"/>
    <w:lvl w:ilvl="0" w:tplc="72FEFF76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1E0A93A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4D031FC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8C46706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B249DC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8F6B1D8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F744C5A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22E1CB2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42798E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46427384">
    <w:abstractNumId w:val="6"/>
  </w:num>
  <w:num w:numId="2" w16cid:durableId="1307857165">
    <w:abstractNumId w:val="5"/>
  </w:num>
  <w:num w:numId="3" w16cid:durableId="676230686">
    <w:abstractNumId w:val="1"/>
  </w:num>
  <w:num w:numId="4" w16cid:durableId="1823353908">
    <w:abstractNumId w:val="7"/>
  </w:num>
  <w:num w:numId="5" w16cid:durableId="1964457199">
    <w:abstractNumId w:val="0"/>
    <w:lvlOverride w:ilvl="0">
      <w:lvl w:ilvl="0" w:tplc="EC94692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08606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318AA38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F142FC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658748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9867E42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9F0985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A6CE7BE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CA4F404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 w16cid:durableId="860239246">
    <w:abstractNumId w:val="2"/>
  </w:num>
  <w:num w:numId="7" w16cid:durableId="455489567">
    <w:abstractNumId w:val="4"/>
  </w:num>
  <w:num w:numId="8" w16cid:durableId="164445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linkStyl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95"/>
    <w:rsid w:val="00000882"/>
    <w:rsid w:val="0000136A"/>
    <w:rsid w:val="00013589"/>
    <w:rsid w:val="0002255A"/>
    <w:rsid w:val="000246CB"/>
    <w:rsid w:val="000347FD"/>
    <w:rsid w:val="00042178"/>
    <w:rsid w:val="00047827"/>
    <w:rsid w:val="0008390D"/>
    <w:rsid w:val="00090908"/>
    <w:rsid w:val="000A09C8"/>
    <w:rsid w:val="000A21F4"/>
    <w:rsid w:val="000A5B70"/>
    <w:rsid w:val="000B4C11"/>
    <w:rsid w:val="000B703F"/>
    <w:rsid w:val="000C6950"/>
    <w:rsid w:val="000C6CB1"/>
    <w:rsid w:val="000E65CB"/>
    <w:rsid w:val="000F3F5F"/>
    <w:rsid w:val="000F787E"/>
    <w:rsid w:val="001132E9"/>
    <w:rsid w:val="0011552A"/>
    <w:rsid w:val="001618B4"/>
    <w:rsid w:val="0016787E"/>
    <w:rsid w:val="00173EC4"/>
    <w:rsid w:val="001749EA"/>
    <w:rsid w:val="0018485C"/>
    <w:rsid w:val="00191549"/>
    <w:rsid w:val="00192295"/>
    <w:rsid w:val="00195B21"/>
    <w:rsid w:val="001C4F2B"/>
    <w:rsid w:val="001D4975"/>
    <w:rsid w:val="001D61CE"/>
    <w:rsid w:val="001D636D"/>
    <w:rsid w:val="001E25CB"/>
    <w:rsid w:val="001E6BDF"/>
    <w:rsid w:val="001F181F"/>
    <w:rsid w:val="00201B60"/>
    <w:rsid w:val="00215B2E"/>
    <w:rsid w:val="00227220"/>
    <w:rsid w:val="002347C0"/>
    <w:rsid w:val="002406C4"/>
    <w:rsid w:val="00241C75"/>
    <w:rsid w:val="00241E22"/>
    <w:rsid w:val="0025332A"/>
    <w:rsid w:val="00265615"/>
    <w:rsid w:val="00270924"/>
    <w:rsid w:val="00270BEC"/>
    <w:rsid w:val="00281092"/>
    <w:rsid w:val="00281631"/>
    <w:rsid w:val="002A1EE7"/>
    <w:rsid w:val="002B7CAC"/>
    <w:rsid w:val="002C6F3A"/>
    <w:rsid w:val="002C7DCC"/>
    <w:rsid w:val="002D0323"/>
    <w:rsid w:val="002D3936"/>
    <w:rsid w:val="002E1D1D"/>
    <w:rsid w:val="002E37EE"/>
    <w:rsid w:val="003017CC"/>
    <w:rsid w:val="00304542"/>
    <w:rsid w:val="003065B3"/>
    <w:rsid w:val="003203BA"/>
    <w:rsid w:val="00323282"/>
    <w:rsid w:val="003355F1"/>
    <w:rsid w:val="0034163A"/>
    <w:rsid w:val="00350E3A"/>
    <w:rsid w:val="00362B72"/>
    <w:rsid w:val="00364DF6"/>
    <w:rsid w:val="00375CF5"/>
    <w:rsid w:val="00386A1A"/>
    <w:rsid w:val="003A2B90"/>
    <w:rsid w:val="003C22B6"/>
    <w:rsid w:val="003D04FB"/>
    <w:rsid w:val="003E514F"/>
    <w:rsid w:val="003F11ED"/>
    <w:rsid w:val="00400CEC"/>
    <w:rsid w:val="00406D26"/>
    <w:rsid w:val="004166D9"/>
    <w:rsid w:val="00417EF9"/>
    <w:rsid w:val="00422B64"/>
    <w:rsid w:val="00437A0B"/>
    <w:rsid w:val="004418CC"/>
    <w:rsid w:val="00446C1B"/>
    <w:rsid w:val="004558D6"/>
    <w:rsid w:val="00456257"/>
    <w:rsid w:val="00473E08"/>
    <w:rsid w:val="00481B1A"/>
    <w:rsid w:val="0049124E"/>
    <w:rsid w:val="004930A2"/>
    <w:rsid w:val="00496002"/>
    <w:rsid w:val="004B559C"/>
    <w:rsid w:val="004E2E04"/>
    <w:rsid w:val="004F3BE1"/>
    <w:rsid w:val="004F5493"/>
    <w:rsid w:val="005033E1"/>
    <w:rsid w:val="00515352"/>
    <w:rsid w:val="00515B08"/>
    <w:rsid w:val="0052154F"/>
    <w:rsid w:val="00541FB4"/>
    <w:rsid w:val="00544484"/>
    <w:rsid w:val="00544D53"/>
    <w:rsid w:val="005616CE"/>
    <w:rsid w:val="005647B3"/>
    <w:rsid w:val="00575667"/>
    <w:rsid w:val="005819C5"/>
    <w:rsid w:val="00583A0B"/>
    <w:rsid w:val="005A3B67"/>
    <w:rsid w:val="005A47B9"/>
    <w:rsid w:val="005B50FC"/>
    <w:rsid w:val="005C1BAD"/>
    <w:rsid w:val="005E1AE0"/>
    <w:rsid w:val="0062144D"/>
    <w:rsid w:val="006310C1"/>
    <w:rsid w:val="00636483"/>
    <w:rsid w:val="006431A4"/>
    <w:rsid w:val="006A42A9"/>
    <w:rsid w:val="006B3CD5"/>
    <w:rsid w:val="006C483C"/>
    <w:rsid w:val="006E1EE6"/>
    <w:rsid w:val="006E2635"/>
    <w:rsid w:val="006F0DBD"/>
    <w:rsid w:val="006F1B66"/>
    <w:rsid w:val="006F2FFC"/>
    <w:rsid w:val="006F5463"/>
    <w:rsid w:val="006F5D44"/>
    <w:rsid w:val="006F7D39"/>
    <w:rsid w:val="007050CB"/>
    <w:rsid w:val="00716D96"/>
    <w:rsid w:val="00745B22"/>
    <w:rsid w:val="00754DB1"/>
    <w:rsid w:val="00757188"/>
    <w:rsid w:val="007608A0"/>
    <w:rsid w:val="0077280B"/>
    <w:rsid w:val="007739EF"/>
    <w:rsid w:val="00776864"/>
    <w:rsid w:val="007821E9"/>
    <w:rsid w:val="0078528C"/>
    <w:rsid w:val="00795F87"/>
    <w:rsid w:val="00797ACE"/>
    <w:rsid w:val="007B50E5"/>
    <w:rsid w:val="007D03F2"/>
    <w:rsid w:val="00814D28"/>
    <w:rsid w:val="00816B7E"/>
    <w:rsid w:val="00831DA4"/>
    <w:rsid w:val="00832A5B"/>
    <w:rsid w:val="008330E4"/>
    <w:rsid w:val="008356C5"/>
    <w:rsid w:val="00835C84"/>
    <w:rsid w:val="008468CE"/>
    <w:rsid w:val="00854A7D"/>
    <w:rsid w:val="008557E7"/>
    <w:rsid w:val="00873C37"/>
    <w:rsid w:val="00874916"/>
    <w:rsid w:val="00876332"/>
    <w:rsid w:val="008841E8"/>
    <w:rsid w:val="00885499"/>
    <w:rsid w:val="008C0A5C"/>
    <w:rsid w:val="008D30EA"/>
    <w:rsid w:val="008E48AA"/>
    <w:rsid w:val="008F2C9D"/>
    <w:rsid w:val="008F2E74"/>
    <w:rsid w:val="008F2E91"/>
    <w:rsid w:val="008F5744"/>
    <w:rsid w:val="00902283"/>
    <w:rsid w:val="00905C24"/>
    <w:rsid w:val="009079B2"/>
    <w:rsid w:val="00932A7A"/>
    <w:rsid w:val="009332CA"/>
    <w:rsid w:val="0095249E"/>
    <w:rsid w:val="0097091A"/>
    <w:rsid w:val="009A383A"/>
    <w:rsid w:val="009A3FFD"/>
    <w:rsid w:val="009B2722"/>
    <w:rsid w:val="009B771A"/>
    <w:rsid w:val="009B7C0B"/>
    <w:rsid w:val="009C3004"/>
    <w:rsid w:val="009D6C59"/>
    <w:rsid w:val="00A06265"/>
    <w:rsid w:val="00A06D12"/>
    <w:rsid w:val="00A16A45"/>
    <w:rsid w:val="00A37B26"/>
    <w:rsid w:val="00A51AAA"/>
    <w:rsid w:val="00A52B4F"/>
    <w:rsid w:val="00A56BE1"/>
    <w:rsid w:val="00A60E13"/>
    <w:rsid w:val="00A73668"/>
    <w:rsid w:val="00A87340"/>
    <w:rsid w:val="00AB1870"/>
    <w:rsid w:val="00AB1F07"/>
    <w:rsid w:val="00AB6FC4"/>
    <w:rsid w:val="00AC6269"/>
    <w:rsid w:val="00B21C45"/>
    <w:rsid w:val="00B26A3A"/>
    <w:rsid w:val="00B41528"/>
    <w:rsid w:val="00B47E07"/>
    <w:rsid w:val="00B53C54"/>
    <w:rsid w:val="00B70748"/>
    <w:rsid w:val="00B92CC5"/>
    <w:rsid w:val="00B94139"/>
    <w:rsid w:val="00BB26DD"/>
    <w:rsid w:val="00BD0FE0"/>
    <w:rsid w:val="00BD4155"/>
    <w:rsid w:val="00BE1D89"/>
    <w:rsid w:val="00BF2B7E"/>
    <w:rsid w:val="00BF4F14"/>
    <w:rsid w:val="00C01BE1"/>
    <w:rsid w:val="00C04CFB"/>
    <w:rsid w:val="00C2243A"/>
    <w:rsid w:val="00C25024"/>
    <w:rsid w:val="00C4249E"/>
    <w:rsid w:val="00C441DA"/>
    <w:rsid w:val="00C46662"/>
    <w:rsid w:val="00C71A73"/>
    <w:rsid w:val="00C7231C"/>
    <w:rsid w:val="00C77728"/>
    <w:rsid w:val="00C872A3"/>
    <w:rsid w:val="00C87B05"/>
    <w:rsid w:val="00C972A6"/>
    <w:rsid w:val="00CB610E"/>
    <w:rsid w:val="00CC3E6E"/>
    <w:rsid w:val="00CE16D9"/>
    <w:rsid w:val="00CE3220"/>
    <w:rsid w:val="00CE5E36"/>
    <w:rsid w:val="00D20A35"/>
    <w:rsid w:val="00D23DD0"/>
    <w:rsid w:val="00D242F0"/>
    <w:rsid w:val="00D52476"/>
    <w:rsid w:val="00D57BC6"/>
    <w:rsid w:val="00D637A8"/>
    <w:rsid w:val="00D63D63"/>
    <w:rsid w:val="00D64B22"/>
    <w:rsid w:val="00D66E6F"/>
    <w:rsid w:val="00D70E91"/>
    <w:rsid w:val="00DA0B67"/>
    <w:rsid w:val="00DB6373"/>
    <w:rsid w:val="00DD08DB"/>
    <w:rsid w:val="00DD2580"/>
    <w:rsid w:val="00DE404F"/>
    <w:rsid w:val="00E06516"/>
    <w:rsid w:val="00E11334"/>
    <w:rsid w:val="00E176AD"/>
    <w:rsid w:val="00E4402C"/>
    <w:rsid w:val="00E45145"/>
    <w:rsid w:val="00E554A0"/>
    <w:rsid w:val="00E708CC"/>
    <w:rsid w:val="00E81FBD"/>
    <w:rsid w:val="00E87375"/>
    <w:rsid w:val="00EA2179"/>
    <w:rsid w:val="00EA344B"/>
    <w:rsid w:val="00EB1F65"/>
    <w:rsid w:val="00EB27C7"/>
    <w:rsid w:val="00EB4610"/>
    <w:rsid w:val="00EC1210"/>
    <w:rsid w:val="00EE1FEF"/>
    <w:rsid w:val="00EE5F24"/>
    <w:rsid w:val="00EE79AD"/>
    <w:rsid w:val="00EF3539"/>
    <w:rsid w:val="00F06A1E"/>
    <w:rsid w:val="00F072A6"/>
    <w:rsid w:val="00F22153"/>
    <w:rsid w:val="00F2564C"/>
    <w:rsid w:val="00F359F5"/>
    <w:rsid w:val="00F359FF"/>
    <w:rsid w:val="00F7124B"/>
    <w:rsid w:val="00F71519"/>
    <w:rsid w:val="00F84B2C"/>
    <w:rsid w:val="00F95019"/>
    <w:rsid w:val="00FA5704"/>
    <w:rsid w:val="00FB2C83"/>
    <w:rsid w:val="00FD0DE4"/>
    <w:rsid w:val="00FD3D53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A84E7"/>
  <w15:chartTrackingRefBased/>
  <w15:docId w15:val="{A241AFF6-AA63-435D-A3E3-0FB2A58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45"/>
    <w:pPr>
      <w:spacing w:line="276" w:lineRule="auto"/>
    </w:pPr>
    <w:rPr>
      <w:rFonts w:ascii="Raleway" w:hAnsi="Raleway"/>
      <w:sz w:val="20"/>
    </w:rPr>
  </w:style>
  <w:style w:type="paragraph" w:styleId="Rubrik1">
    <w:name w:val="heading 1"/>
    <w:next w:val="Normal"/>
    <w:link w:val="Rubrik1Char"/>
    <w:uiPriority w:val="9"/>
    <w:qFormat/>
    <w:rsid w:val="00191549"/>
    <w:pPr>
      <w:keepNext/>
      <w:keepLines/>
      <w:spacing w:after="0"/>
      <w:outlineLvl w:val="0"/>
    </w:pPr>
    <w:rPr>
      <w:rFonts w:ascii="Raleway SemiBold" w:eastAsiaTheme="majorEastAsia" w:hAnsi="Raleway SemiBold" w:cstheme="majorBidi"/>
      <w:color w:val="135640"/>
      <w:sz w:val="32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636483"/>
    <w:pPr>
      <w:keepNext/>
      <w:keepLines/>
      <w:spacing w:before="160" w:after="120"/>
      <w:outlineLvl w:val="1"/>
    </w:pPr>
    <w:rPr>
      <w:rFonts w:ascii="Raleway Medium" w:eastAsiaTheme="majorEastAsia" w:hAnsi="Raleway Medium" w:cstheme="majorBidi"/>
      <w:color w:val="135640"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EA2179"/>
    <w:pPr>
      <w:keepNext/>
      <w:keepLines/>
      <w:spacing w:before="160" w:after="120"/>
      <w:outlineLvl w:val="2"/>
    </w:pPr>
    <w:rPr>
      <w:rFonts w:ascii="Raleway" w:eastAsiaTheme="majorEastAsia" w:hAnsi="Raleway" w:cstheme="majorBidi"/>
      <w:color w:val="135640"/>
      <w:sz w:val="24"/>
      <w:szCs w:val="24"/>
    </w:rPr>
  </w:style>
  <w:style w:type="paragraph" w:styleId="Rubrik4">
    <w:name w:val="heading 4"/>
    <w:next w:val="Normal"/>
    <w:link w:val="Rubrik4Char"/>
    <w:uiPriority w:val="9"/>
    <w:unhideWhenUsed/>
    <w:qFormat/>
    <w:rsid w:val="00636483"/>
    <w:pPr>
      <w:keepNext/>
      <w:keepLines/>
      <w:spacing w:before="40" w:after="0"/>
      <w:outlineLvl w:val="3"/>
    </w:pPr>
    <w:rPr>
      <w:rFonts w:ascii="Raleway" w:eastAsiaTheme="majorEastAsia" w:hAnsi="Raleway" w:cstheme="majorBidi"/>
      <w:i/>
      <w:iCs/>
      <w:color w:val="135640"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6483"/>
    <w:pPr>
      <w:keepNext/>
      <w:keepLines/>
      <w:spacing w:before="40" w:after="0"/>
      <w:outlineLvl w:val="4"/>
    </w:pPr>
    <w:rPr>
      <w:rFonts w:eastAsiaTheme="majorEastAsia" w:cstheme="majorBidi"/>
      <w:color w:val="1356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36483"/>
    <w:rPr>
      <w:rFonts w:ascii="Raleway Medium" w:eastAsiaTheme="majorEastAsia" w:hAnsi="Raleway Medium" w:cstheme="majorBidi"/>
      <w:color w:val="135640"/>
      <w:sz w:val="28"/>
      <w:szCs w:val="26"/>
    </w:rPr>
  </w:style>
  <w:style w:type="paragraph" w:styleId="Normalwebb">
    <w:name w:val="Normal (Web)"/>
    <w:basedOn w:val="Normal"/>
    <w:uiPriority w:val="99"/>
    <w:semiHidden/>
    <w:unhideWhenUsed/>
    <w:rsid w:val="0071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21C4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21C45"/>
    <w:rPr>
      <w:rFonts w:ascii="Raleway" w:hAnsi="Raleway"/>
      <w:sz w:val="20"/>
    </w:rPr>
  </w:style>
  <w:style w:type="paragraph" w:styleId="Sidfot">
    <w:name w:val="footer"/>
    <w:link w:val="SidfotChar"/>
    <w:uiPriority w:val="99"/>
    <w:unhideWhenUsed/>
    <w:qFormat/>
    <w:rsid w:val="00636483"/>
    <w:pPr>
      <w:tabs>
        <w:tab w:val="center" w:pos="4536"/>
        <w:tab w:val="right" w:pos="9072"/>
      </w:tabs>
      <w:spacing w:after="0"/>
    </w:pPr>
    <w:rPr>
      <w:rFonts w:ascii="Raleway" w:hAnsi="Raleway"/>
      <w:color w:val="767171" w:themeColor="background2" w:themeShade="8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36483"/>
    <w:rPr>
      <w:rFonts w:ascii="Raleway" w:hAnsi="Raleway"/>
      <w:color w:val="767171" w:themeColor="background2" w:themeShade="80"/>
      <w:sz w:val="16"/>
    </w:rPr>
  </w:style>
  <w:style w:type="paragraph" w:styleId="Liststycke">
    <w:name w:val="List Paragraph"/>
    <w:basedOn w:val="Normal"/>
    <w:uiPriority w:val="34"/>
    <w:qFormat/>
    <w:rsid w:val="00B21C4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91549"/>
    <w:rPr>
      <w:rFonts w:ascii="Raleway SemiBold" w:eastAsiaTheme="majorEastAsia" w:hAnsi="Raleway SemiBold" w:cstheme="majorBidi"/>
      <w:color w:val="135640"/>
      <w:sz w:val="32"/>
      <w:szCs w:val="32"/>
    </w:rPr>
  </w:style>
  <w:style w:type="paragraph" w:styleId="Ingetavstnd">
    <w:name w:val="No Spacing"/>
    <w:uiPriority w:val="1"/>
    <w:rsid w:val="00B21C45"/>
    <w:pPr>
      <w:spacing w:after="0" w:line="240" w:lineRule="auto"/>
    </w:pPr>
    <w:rPr>
      <w:rFonts w:ascii="Raleway" w:hAnsi="Raleway"/>
      <w:sz w:val="20"/>
    </w:rPr>
  </w:style>
  <w:style w:type="paragraph" w:styleId="Rubrik">
    <w:name w:val="Title"/>
    <w:next w:val="Normal"/>
    <w:link w:val="RubrikChar"/>
    <w:uiPriority w:val="10"/>
    <w:qFormat/>
    <w:rsid w:val="00191549"/>
    <w:pPr>
      <w:spacing w:after="0" w:line="240" w:lineRule="auto"/>
      <w:contextualSpacing/>
    </w:pPr>
    <w:rPr>
      <w:rFonts w:ascii="Raleway ExtraBold" w:eastAsiaTheme="majorEastAsia" w:hAnsi="Raleway ExtraBold" w:cstheme="majorBidi"/>
      <w:color w:val="135640"/>
      <w:spacing w:val="-10"/>
      <w:kern w:val="28"/>
      <w:sz w:val="3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1549"/>
    <w:rPr>
      <w:rFonts w:ascii="Raleway ExtraBold" w:eastAsiaTheme="majorEastAsia" w:hAnsi="Raleway ExtraBold" w:cstheme="majorBidi"/>
      <w:color w:val="135640"/>
      <w:spacing w:val="-10"/>
      <w:kern w:val="28"/>
      <w:sz w:val="32"/>
      <w:szCs w:val="56"/>
    </w:rPr>
  </w:style>
  <w:style w:type="paragraph" w:styleId="Starktcitat">
    <w:name w:val="Intense Quote"/>
    <w:next w:val="Normal"/>
    <w:link w:val="StarktcitatChar"/>
    <w:uiPriority w:val="30"/>
    <w:rsid w:val="00636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Raleway" w:hAnsi="Raleway"/>
      <w:i/>
      <w:iCs/>
      <w:color w:val="135640"/>
      <w:sz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6483"/>
    <w:rPr>
      <w:rFonts w:ascii="Raleway" w:hAnsi="Raleway"/>
      <w:i/>
      <w:iCs/>
      <w:color w:val="135640"/>
      <w:sz w:val="20"/>
    </w:rPr>
  </w:style>
  <w:style w:type="character" w:styleId="Diskretbetoning">
    <w:name w:val="Subtle Emphasis"/>
    <w:basedOn w:val="Standardstycketeckensnitt"/>
    <w:uiPriority w:val="19"/>
    <w:qFormat/>
    <w:rsid w:val="00B21C45"/>
    <w:rPr>
      <w:rFonts w:ascii="Raleway" w:hAnsi="Raleway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B21C45"/>
    <w:rPr>
      <w:rFonts w:ascii="Raleway" w:hAnsi="Raleway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6483"/>
    <w:rPr>
      <w:rFonts w:ascii="Raleway" w:eastAsiaTheme="majorEastAsia" w:hAnsi="Raleway" w:cstheme="majorBidi"/>
      <w:color w:val="135640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A2179"/>
    <w:rPr>
      <w:rFonts w:ascii="Raleway" w:eastAsiaTheme="majorEastAsia" w:hAnsi="Raleway" w:cstheme="majorBidi"/>
      <w:color w:val="135640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rsid w:val="0063648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36483"/>
    <w:rPr>
      <w:rFonts w:ascii="Raleway" w:eastAsiaTheme="majorEastAsia" w:hAnsi="Raleway" w:cstheme="majorBidi"/>
      <w:i/>
      <w:iCs/>
      <w:color w:val="135640"/>
      <w:sz w:val="2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6483"/>
    <w:rPr>
      <w:rFonts w:ascii="Raleway" w:eastAsiaTheme="minorEastAsia" w:hAnsi="Raleway"/>
      <w:color w:val="5A5A5A" w:themeColor="text1" w:themeTint="A5"/>
      <w:spacing w:val="15"/>
    </w:rPr>
  </w:style>
  <w:style w:type="character" w:styleId="Starkbetoning">
    <w:name w:val="Intense Emphasis"/>
    <w:basedOn w:val="Standardstycketeckensnitt"/>
    <w:uiPriority w:val="21"/>
    <w:rsid w:val="00636483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rsid w:val="00636483"/>
    <w:rPr>
      <w:b/>
      <w:bCs/>
    </w:rPr>
  </w:style>
  <w:style w:type="paragraph" w:styleId="Brdtext">
    <w:name w:val="Body Text"/>
    <w:link w:val="BrdtextChar"/>
    <w:rsid w:val="000E65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0E65CB"/>
    <w:rPr>
      <w:rFonts w:ascii="Helvetica Neue" w:eastAsia="Arial Unicode MS" w:hAnsi="Helvetica Neue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0E65CB"/>
    <w:pPr>
      <w:numPr>
        <w:numId w:val="4"/>
      </w:numPr>
    </w:pPr>
  </w:style>
  <w:style w:type="table" w:styleId="Tabellrutnt">
    <w:name w:val="Table Grid"/>
    <w:basedOn w:val="Normaltabell"/>
    <w:rsid w:val="0075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B6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.brundin\Desktop\Wordmallar\Cedergrenska_dokumentmall_policys%20-%20kopi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C91442F157349BF049591CC63614A" ma:contentTypeVersion="6" ma:contentTypeDescription="Skapa ett nytt dokument." ma:contentTypeScope="" ma:versionID="f7ff392517ad8cd792561c3f2bfb0b48">
  <xsd:schema xmlns:xsd="http://www.w3.org/2001/XMLSchema" xmlns:xs="http://www.w3.org/2001/XMLSchema" xmlns:p="http://schemas.microsoft.com/office/2006/metadata/properties" xmlns:ns2="a8b3199a-1bd4-42c4-99b1-575fb96d945e" xmlns:ns3="27881b48-d297-42c7-8e0d-29279236228e" targetNamespace="http://schemas.microsoft.com/office/2006/metadata/properties" ma:root="true" ma:fieldsID="e8e6b4e070ea04d3ed5e7743c617ab35" ns2:_="" ns3:_="">
    <xsd:import namespace="a8b3199a-1bd4-42c4-99b1-575fb96d945e"/>
    <xsd:import namespace="27881b48-d297-42c7-8e0d-292792362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99a-1bd4-42c4-99b1-575fb96d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1b48-d297-42c7-8e0d-292792362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82436-0F23-4F6B-B4D7-5961C4AA5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59616-1ECD-4B05-B214-D6B6A5503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C9ED3-FC56-40A1-B568-1BEDD3411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AB129-269F-445D-BA89-5ADD68FBB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99a-1bd4-42c4-99b1-575fb96d945e"/>
    <ds:schemaRef ds:uri="27881b48-d297-42c7-8e0d-292792362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57608d-be04-47f3-b2f2-cbc76ee093ca}" enabled="0" method="" siteId="{5a57608d-be04-47f3-b2f2-cbc76ee093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Cedergrenska_dokumentmall_policys - kopia</Template>
  <TotalTime>6</TotalTime>
  <Pages>2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Brundin</dc:creator>
  <cp:keywords/>
  <dc:description/>
  <cp:lastModifiedBy>Ulrica Lagesson</cp:lastModifiedBy>
  <cp:revision>14</cp:revision>
  <dcterms:created xsi:type="dcterms:W3CDTF">2023-12-20T11:55:00Z</dcterms:created>
  <dcterms:modified xsi:type="dcterms:W3CDTF">2023-12-20T12:02:00Z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0x010100F2CC91442F157349BF049591CC63614A</vt:lpwstr>
  </property>
  <property fmtid="{D5CDD505-2E9C-101B-9397-08002B2CF9AE}" pid="3" name="MediaServiceImageTags">
    <vt:lpwstr/>
  </property>
</Properties>
</file>